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13E" w:rsidRDefault="0006713E" w:rsidP="000531D0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</w:t>
      </w:r>
      <w:r w:rsidR="000100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записка</w:t>
      </w:r>
    </w:p>
    <w:p w:rsidR="0010268A" w:rsidRPr="00F6417A" w:rsidRDefault="0001007C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</w:t>
      </w:r>
      <w:r w:rsidR="0010268A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рогноз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10268A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социально-экономического развития</w:t>
      </w:r>
    </w:p>
    <w:p w:rsidR="008D7CFD" w:rsidRDefault="0010268A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«</w:t>
      </w:r>
      <w:proofErr w:type="spellStart"/>
      <w:r w:rsidR="00D14B84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Духовщинский</w:t>
      </w:r>
      <w:proofErr w:type="spellEnd"/>
      <w:r w:rsidR="00D14B84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Смоленской области</w:t>
      </w:r>
    </w:p>
    <w:p w:rsidR="0010268A" w:rsidRPr="00F6417A" w:rsidRDefault="0010268A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</w:t>
      </w:r>
      <w:r w:rsidR="00154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и на период до 20</w:t>
      </w:r>
      <w:r w:rsidR="002833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FF06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</w:p>
    <w:p w:rsidR="00FC03B2" w:rsidRDefault="00FC03B2" w:rsidP="008D7CFD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673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социально-экономического развития муниципального образования «</w:t>
      </w:r>
      <w:proofErr w:type="spellStart"/>
      <w:r w:rsidR="00D14B8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="00D14B8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Смоленской области </w:t>
      </w:r>
      <w:r w:rsidRPr="007734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F443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D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3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93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="00283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67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прогноз)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 на основании основных параметров прогноза социально-экономического ра</w:t>
      </w:r>
      <w:r w:rsidR="00F44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вития Смоленской области на 2024</w:t>
      </w:r>
      <w:r w:rsidR="00DA5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5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плановый период 202</w:t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98767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годов.</w:t>
      </w:r>
    </w:p>
    <w:p w:rsidR="00A23D5C" w:rsidRPr="00FC03B2" w:rsidRDefault="00987673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0A2B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разрабатываемого прогноза служат исходной базой для разработки проекта бюджета муниципального образования на очередной финансовый год и плановый период.</w:t>
      </w:r>
    </w:p>
    <w:p w:rsidR="00A23D5C" w:rsidRPr="00FC03B2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0910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E29E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Основные параметры и индикаторы прогноза</w:t>
      </w:r>
    </w:p>
    <w:p w:rsidR="00A23D5C" w:rsidRPr="00FE29E5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E29E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социально-экономического развития</w:t>
      </w:r>
    </w:p>
    <w:p w:rsidR="00A23D5C" w:rsidRPr="008D7CFD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D5C" w:rsidRPr="00FC03B2" w:rsidRDefault="00A23D5C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разработан на основе сценарных условий, основных параметров прогноза социально-экономического развития Российской </w:t>
      </w:r>
      <w:r w:rsidRP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</w:t>
      </w:r>
      <w:r w:rsidR="00F777A5" w:rsidRP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</w:t>
      </w:r>
      <w:r w:rsidR="00F7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154DE7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A51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DE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D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и предельных уровней цен (тарифов) на услуги компаний инфраструктурного сектора на 20</w:t>
      </w:r>
      <w:r w:rsidR="00154DE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A51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DE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D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подготовленных Министерством экономического развития Российской Федерации.</w:t>
      </w:r>
    </w:p>
    <w:p w:rsidR="00A23D5C" w:rsidRPr="00FC03B2" w:rsidRDefault="00A23D5C" w:rsidP="008D7CFD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сформирован с учетом итогов социально-экономического развития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</w:t>
      </w:r>
      <w:proofErr w:type="spellStart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2022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ценки ожидаемых результатов 2023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и тенденций развития экономики и социальной сферы в 20</w:t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годах с применением показателей инфляции и индексов-дефляторов, предложенных Министерством экономического развития Российской Федерации на 20</w:t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годы.</w:t>
      </w:r>
    </w:p>
    <w:p w:rsidR="00201C1C" w:rsidRPr="00FC03B2" w:rsidRDefault="00A23D5C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разработке основных параметров прогноза использованы отчетные данные, предоставленные 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территориальным органом Федеральной службы государственной статистики по Смоленской области, налоговой службой, а также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 и организаций, расположенных на территории района.</w:t>
      </w:r>
    </w:p>
    <w:p w:rsidR="00201C1C" w:rsidRPr="00FC03B2" w:rsidRDefault="00201C1C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прогноза на местном уровне ограничиваются, в основном, вопросами выполнения обязательств по содержанию объектов социальной сферы и муниципального хозяйства, решением наиболее острых первоочередных социальных вопросов и поступающих наказов.</w:t>
      </w:r>
    </w:p>
    <w:p w:rsidR="00201C1C" w:rsidRPr="00FC03B2" w:rsidRDefault="000513F4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елью социально-экономического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является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жизни населения на основе производственного роста субъектов экономики, обеспечение нормального функционирования отраслей с</w:t>
      </w:r>
      <w:r w:rsidR="004C39B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оциальной сферы, максимально воз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можной занятости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39B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лучшение качества жизни населения.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Прогнозом на 20</w:t>
      </w:r>
      <w:r w:rsidR="005652E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</w:t>
      </w:r>
      <w:r w:rsidR="00154DE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4</w:t>
      </w: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год и на период до 20</w:t>
      </w:r>
      <w:r w:rsidR="007856C3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</w:t>
      </w:r>
      <w:r w:rsidR="00154DE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года определены следующие приоритеты социально-экономического развития муниципального образования «</w:t>
      </w:r>
      <w:proofErr w:type="spellStart"/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район» Смоленской области: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сохранения положительных темпов демографического развития муниципального образования «</w:t>
      </w:r>
      <w:proofErr w:type="spellStart"/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дальнейшего улучшения демографической ситуации в </w:t>
      </w:r>
      <w:r w:rsidR="00F777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и</w:t>
      </w:r>
      <w:r w:rsidR="008D7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промышленного потенциала на территории муниципального образования, создание условий для развития эффективных производств;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благоприятного инвестиционного и предпринимательского климата на территории муниципального образования;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D7C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условий для эффективной занятости населения,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и создание рабочих мест;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рост бюджетной обеспеченности муниципального образования за счет увеличения налогового потенциала и повышения эффективности управления муниципальным имуществом;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отраслей социальной сферы, повышение качества, доступности и разнообразия, предоставляемых гражданам муниципальных услуг;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и возможностей для успешной самореализации молодежи, для развития ее потенциала, вовлечение молодежи в социально-экономическую, общественно-политическую жизнь муниципального образования;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культурного досуга и обеспечение населения, проживающего на территории муниципального образования, услугами культуры, развитие культурного и творческого потенциала населения;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физкультурно-оздоровительной работы с населением, пропаганда и поддержание здорового образа жизни;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работы с детьми и молодежью по месту жительства, спортивных секций, поддержка молодежного досуга и физического развития населения</w:t>
      </w: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политики стимулиров</w:t>
      </w:r>
      <w:r w:rsidR="00CA4C1A"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жилищного строительства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условий для комфортного проживания населения путем реализации мероприятий по благоустройству территории города, </w:t>
      </w: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ремонту сети автомобильных дорог;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бесперебойной работы систем жилищно-коммунального хозяйства, степени устойчивости и надежности функционирования коммунальных систем жизнеобеспечения населения;</w:t>
      </w:r>
    </w:p>
    <w:p w:rsidR="004C39B8" w:rsidRPr="008D7CFD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экономия и рациональное использование топливно-энергетических ресурсов, разработка и реализация мер, стимулирующих энергосбережение и повышение </w:t>
      </w:r>
      <w:r w:rsidRPr="008D7CFD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энергетической эффективности в сфере жилищно-коммунального хозяйства;</w:t>
      </w:r>
    </w:p>
    <w:p w:rsidR="004C39B8" w:rsidRPr="008D7CFD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C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безопасности жизни населения.</w:t>
      </w:r>
    </w:p>
    <w:p w:rsidR="004C39B8" w:rsidRPr="008D7CFD" w:rsidRDefault="004C39B8" w:rsidP="008D7CFD">
      <w:pPr>
        <w:autoSpaceDE w:val="0"/>
        <w:autoSpaceDN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6417A" w:rsidRPr="00831049" w:rsidRDefault="00D87E80" w:rsidP="008D7CFD">
      <w:pPr>
        <w:autoSpaceDE w:val="0"/>
        <w:autoSpaceDN w:val="0"/>
        <w:adjustRightInd w:val="0"/>
        <w:spacing w:after="0" w:line="235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Демографическая ситуация</w:t>
      </w:r>
    </w:p>
    <w:p w:rsidR="00F6417A" w:rsidRPr="005B0E43" w:rsidRDefault="00F6417A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10268A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Демографическая ситуация в </w:t>
      </w:r>
      <w:proofErr w:type="spellStart"/>
      <w:r w:rsidR="00141DC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Духовщинском</w:t>
      </w:r>
      <w:proofErr w:type="spellEnd"/>
      <w:r w:rsidR="00141DC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 и в целом по Смоленской области и России остается сложной, что обусловлено превышением числа смертей над числом рождений. Вследствие этих негативных тенденций наблюдается как сокращение общей численности населения </w:t>
      </w:r>
      <w:proofErr w:type="spellStart"/>
      <w:r w:rsidR="00141DC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так и изменения в возрастном составе. Продолжается процесс демографического старения населения.</w:t>
      </w:r>
    </w:p>
    <w:p w:rsidR="00F476A8" w:rsidRPr="00AB5C41" w:rsidRDefault="00F476A8" w:rsidP="00F476A8">
      <w:pPr>
        <w:pStyle w:val="aff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5C41">
        <w:rPr>
          <w:rFonts w:ascii="Times New Roman" w:hAnsi="Times New Roman"/>
          <w:bCs/>
          <w:sz w:val="28"/>
          <w:szCs w:val="28"/>
        </w:rPr>
        <w:t xml:space="preserve">Среднегодовая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AB5C41">
        <w:rPr>
          <w:rFonts w:ascii="Times New Roman" w:hAnsi="Times New Roman"/>
          <w:bCs/>
          <w:sz w:val="28"/>
          <w:szCs w:val="28"/>
        </w:rPr>
        <w:t>численность постоянного</w:t>
      </w:r>
      <w:r w:rsidR="00002468">
        <w:rPr>
          <w:rFonts w:ascii="Times New Roman" w:hAnsi="Times New Roman"/>
          <w:bCs/>
          <w:sz w:val="28"/>
          <w:szCs w:val="28"/>
        </w:rPr>
        <w:t xml:space="preserve"> населения в 2022</w:t>
      </w:r>
      <w:r w:rsidRPr="00AB5C41">
        <w:rPr>
          <w:rFonts w:ascii="Times New Roman" w:hAnsi="Times New Roman"/>
          <w:bCs/>
          <w:sz w:val="28"/>
          <w:szCs w:val="28"/>
        </w:rPr>
        <w:t xml:space="preserve"> год</w:t>
      </w:r>
      <w:r w:rsidR="00002468">
        <w:rPr>
          <w:rFonts w:ascii="Times New Roman" w:hAnsi="Times New Roman"/>
          <w:bCs/>
          <w:sz w:val="28"/>
          <w:szCs w:val="28"/>
        </w:rPr>
        <w:t>у снизилась по сравнению с 2021</w:t>
      </w:r>
      <w:r w:rsidRPr="00AB5C41">
        <w:rPr>
          <w:rFonts w:ascii="Times New Roman" w:hAnsi="Times New Roman"/>
          <w:bCs/>
          <w:sz w:val="28"/>
          <w:szCs w:val="28"/>
        </w:rPr>
        <w:t xml:space="preserve"> годом</w:t>
      </w:r>
      <w:r w:rsidR="00002468">
        <w:rPr>
          <w:rFonts w:ascii="Times New Roman" w:hAnsi="Times New Roman"/>
          <w:bCs/>
          <w:sz w:val="28"/>
          <w:szCs w:val="28"/>
        </w:rPr>
        <w:t xml:space="preserve"> (14121)</w:t>
      </w:r>
      <w:r w:rsidRPr="00AB5C41">
        <w:rPr>
          <w:rFonts w:ascii="Times New Roman" w:hAnsi="Times New Roman"/>
          <w:bCs/>
          <w:sz w:val="28"/>
          <w:szCs w:val="28"/>
        </w:rPr>
        <w:t xml:space="preserve"> </w:t>
      </w:r>
      <w:r w:rsidRPr="00D850B8">
        <w:rPr>
          <w:rFonts w:ascii="Times New Roman" w:hAnsi="Times New Roman"/>
          <w:bCs/>
          <w:sz w:val="28"/>
          <w:szCs w:val="28"/>
        </w:rPr>
        <w:t xml:space="preserve">на </w:t>
      </w:r>
      <w:r w:rsidR="00002468">
        <w:rPr>
          <w:rFonts w:ascii="Times New Roman" w:hAnsi="Times New Roman"/>
          <w:bCs/>
          <w:sz w:val="28"/>
          <w:szCs w:val="28"/>
        </w:rPr>
        <w:t>37</w:t>
      </w:r>
      <w:r w:rsidRPr="00D850B8">
        <w:rPr>
          <w:rFonts w:ascii="Times New Roman" w:hAnsi="Times New Roman"/>
          <w:bCs/>
          <w:sz w:val="28"/>
          <w:szCs w:val="28"/>
        </w:rPr>
        <w:t xml:space="preserve"> ч</w:t>
      </w:r>
      <w:r w:rsidR="00D850B8" w:rsidRPr="00D850B8">
        <w:rPr>
          <w:rFonts w:ascii="Times New Roman" w:hAnsi="Times New Roman"/>
          <w:bCs/>
          <w:sz w:val="28"/>
          <w:szCs w:val="28"/>
        </w:rPr>
        <w:t>еловек</w:t>
      </w:r>
      <w:r w:rsidRPr="00D850B8">
        <w:rPr>
          <w:rFonts w:ascii="Times New Roman" w:hAnsi="Times New Roman"/>
          <w:bCs/>
          <w:sz w:val="28"/>
          <w:szCs w:val="28"/>
        </w:rPr>
        <w:t xml:space="preserve"> и составила</w:t>
      </w:r>
      <w:r w:rsidR="00002468">
        <w:rPr>
          <w:rFonts w:ascii="Times New Roman" w:hAnsi="Times New Roman"/>
          <w:bCs/>
          <w:sz w:val="28"/>
          <w:szCs w:val="28"/>
        </w:rPr>
        <w:t xml:space="preserve"> 14084</w:t>
      </w:r>
      <w:r w:rsidRPr="00AB5C41">
        <w:rPr>
          <w:rFonts w:ascii="Times New Roman" w:hAnsi="Times New Roman"/>
          <w:bCs/>
          <w:sz w:val="28"/>
          <w:szCs w:val="28"/>
        </w:rPr>
        <w:t xml:space="preserve"> человек.</w:t>
      </w:r>
    </w:p>
    <w:p w:rsidR="00F476A8" w:rsidRPr="00FC03B2" w:rsidRDefault="00F476A8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направлениями демографической политики на 20</w:t>
      </w:r>
      <w:r w:rsidR="00002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B6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02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E5461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годы являются: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укрепление здоровья населения, снижение уровня смертности и увеличение ожидаемой продолжительности жизни;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стимулирование рождаемости и укрепление семьи;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эффективности использования миграционных потоков.</w:t>
      </w:r>
    </w:p>
    <w:p w:rsidR="00727B56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Демографические процессы в </w:t>
      </w:r>
      <w:proofErr w:type="spellStart"/>
      <w:r w:rsidR="00A479E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Духовщинском</w:t>
      </w:r>
      <w:proofErr w:type="spellEnd"/>
      <w:r w:rsidR="00BE5461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 в 20</w:t>
      </w:r>
      <w:r w:rsidR="00002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B6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02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годах будут 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сохранятся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за сч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естественного прироста населения, так и за счет притока </w:t>
      </w:r>
      <w:r w:rsidR="00747EA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населения,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мигрирующего в муниципальное образование «</w:t>
      </w:r>
      <w:proofErr w:type="spellStart"/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других 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районов 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Смоленской области, ближайших регионов, других территорий Российской Федерации.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Росту рождаемости и снижению смертности будет </w:t>
      </w:r>
      <w:r w:rsidR="009A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продолжать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дальнейшая реализация на террит</w:t>
      </w:r>
      <w:r w:rsidR="00A479E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ории </w:t>
      </w:r>
      <w:proofErr w:type="spellStart"/>
      <w:r w:rsidR="00A479E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 w:rsidR="00BE5461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приоритетного национального проекта «Здоровье», в рамках которого происходит оснащение медицинских учреждений современным оборудованием, а также производится выдача родовых сертификатов, что способствует оказанию более квалифицированной медицинской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 женщинам в период беременности и родов.</w:t>
      </w:r>
    </w:p>
    <w:p w:rsidR="0010268A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поддержку материнства и детства направлены мероприятия и на региональном уровне (областные Законы «Об областном государственном единовременном пособии при рождении ребенка» и «О дополнительных мерах поддержки семей, имеющих детей на территории Смоленской области»).</w:t>
      </w:r>
    </w:p>
    <w:p w:rsidR="003C3855" w:rsidRDefault="00716D3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исло родившихся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468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BE5461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468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BE5461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="000024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528D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коэффициент рождаемости</w:t>
      </w:r>
      <w:r w:rsidR="0083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4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1000 человек населения в 2022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</w:t>
      </w:r>
      <w:r w:rsidR="00002468">
        <w:rPr>
          <w:rFonts w:ascii="Times New Roman" w:eastAsia="Times New Roman" w:hAnsi="Times New Roman" w:cs="Times New Roman"/>
          <w:sz w:val="28"/>
          <w:szCs w:val="28"/>
          <w:lang w:eastAsia="ru-RU"/>
        </w:rPr>
        <w:t>5,9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461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на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4-2026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831D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6,5</w:t>
      </w:r>
      <w:r w:rsidR="00ED2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17405C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умерших 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257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17405C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коэффициент </w:t>
      </w:r>
      <w:r w:rsidR="009A5919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смертности 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1000 человек населения в 2022 году составил 18,4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до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5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5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 17,7</w:t>
      </w:r>
      <w:r w:rsidR="003E3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A55020" w:rsidRPr="00B005C1" w:rsidRDefault="00A55020" w:rsidP="00B005C1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020">
        <w:rPr>
          <w:rFonts w:ascii="Times New Roman" w:hAnsi="Times New Roman" w:cs="Times New Roman"/>
          <w:sz w:val="28"/>
          <w:szCs w:val="28"/>
        </w:rPr>
        <w:t>Уровень смертности по-прежнему остается высоким, что и является основной причиной естес</w:t>
      </w:r>
      <w:r w:rsidR="006276B2">
        <w:rPr>
          <w:rFonts w:ascii="Times New Roman" w:hAnsi="Times New Roman" w:cs="Times New Roman"/>
          <w:sz w:val="28"/>
          <w:szCs w:val="28"/>
        </w:rPr>
        <w:t>твенной убыли населения. За 2022</w:t>
      </w:r>
      <w:r w:rsidRPr="00A55020">
        <w:rPr>
          <w:rFonts w:ascii="Times New Roman" w:hAnsi="Times New Roman" w:cs="Times New Roman"/>
          <w:sz w:val="28"/>
          <w:szCs w:val="28"/>
        </w:rPr>
        <w:t xml:space="preserve"> год смер</w:t>
      </w:r>
      <w:r>
        <w:rPr>
          <w:rFonts w:ascii="Times New Roman" w:hAnsi="Times New Roman" w:cs="Times New Roman"/>
          <w:sz w:val="28"/>
          <w:szCs w:val="28"/>
        </w:rPr>
        <w:t>тн</w:t>
      </w:r>
      <w:r w:rsidR="006276B2">
        <w:rPr>
          <w:rFonts w:ascii="Times New Roman" w:hAnsi="Times New Roman" w:cs="Times New Roman"/>
          <w:sz w:val="28"/>
          <w:szCs w:val="28"/>
        </w:rPr>
        <w:t>ость превысила рождаемость в 3,1</w:t>
      </w:r>
      <w:r>
        <w:rPr>
          <w:rFonts w:ascii="Times New Roman" w:hAnsi="Times New Roman" w:cs="Times New Roman"/>
          <w:sz w:val="28"/>
          <w:szCs w:val="28"/>
        </w:rPr>
        <w:t xml:space="preserve"> раза</w:t>
      </w:r>
      <w:r w:rsidRPr="00A55020">
        <w:rPr>
          <w:rFonts w:ascii="Times New Roman" w:hAnsi="Times New Roman" w:cs="Times New Roman"/>
          <w:sz w:val="28"/>
          <w:szCs w:val="28"/>
        </w:rPr>
        <w:t xml:space="preserve">. </w:t>
      </w:r>
      <w:r w:rsidR="006276B2">
        <w:rPr>
          <w:rFonts w:ascii="Times New Roman" w:hAnsi="Times New Roman" w:cs="Times New Roman"/>
          <w:bCs/>
          <w:sz w:val="28"/>
          <w:szCs w:val="28"/>
        </w:rPr>
        <w:t>Миграционная убыль в 2022 году составила -178</w:t>
      </w:r>
      <w:r w:rsidRPr="00A55020">
        <w:rPr>
          <w:rFonts w:ascii="Times New Roman" w:hAnsi="Times New Roman" w:cs="Times New Roman"/>
          <w:bCs/>
          <w:sz w:val="28"/>
          <w:szCs w:val="28"/>
        </w:rPr>
        <w:t xml:space="preserve"> человек.</w:t>
      </w:r>
    </w:p>
    <w:p w:rsidR="00DA0E11" w:rsidRDefault="0010268A" w:rsidP="00B005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Положительное влияние на демографическую ситуацию в районе окажет </w:t>
      </w:r>
      <w:r w:rsidR="0086318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ежегодный миграционный прирост.</w:t>
      </w:r>
    </w:p>
    <w:p w:rsidR="00B005C1" w:rsidRPr="00B005C1" w:rsidRDefault="002733A4" w:rsidP="00B005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276B2">
        <w:rPr>
          <w:rFonts w:ascii="Times New Roman" w:hAnsi="Times New Roman" w:cs="Times New Roman"/>
          <w:sz w:val="28"/>
          <w:szCs w:val="28"/>
        </w:rPr>
        <w:t xml:space="preserve"> 2022</w:t>
      </w:r>
      <w:r w:rsidR="00B005C1" w:rsidRPr="00B005C1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, помимо</w:t>
      </w:r>
      <w:r w:rsidR="00B005C1" w:rsidRPr="00B005C1">
        <w:rPr>
          <w:rFonts w:ascii="Times New Roman" w:hAnsi="Times New Roman" w:cs="Times New Roman"/>
          <w:sz w:val="28"/>
          <w:szCs w:val="28"/>
        </w:rPr>
        <w:t xml:space="preserve"> высокого уровня </w:t>
      </w:r>
      <w:r w:rsidR="00D741FC" w:rsidRPr="00B005C1">
        <w:rPr>
          <w:rFonts w:ascii="Times New Roman" w:hAnsi="Times New Roman" w:cs="Times New Roman"/>
          <w:sz w:val="28"/>
          <w:szCs w:val="28"/>
        </w:rPr>
        <w:t>смертности на</w:t>
      </w:r>
      <w:r w:rsidR="00B005C1" w:rsidRPr="00B005C1">
        <w:rPr>
          <w:rFonts w:ascii="Times New Roman" w:hAnsi="Times New Roman" w:cs="Times New Roman"/>
          <w:sz w:val="28"/>
          <w:szCs w:val="28"/>
        </w:rPr>
        <w:t xml:space="preserve"> снижение численности населения повлияла миграционная убыль населения.  Миграционное движение связано с перемещением населения внутри региона, а также привлекательностью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05C1" w:rsidRPr="00B005C1">
        <w:rPr>
          <w:rFonts w:ascii="Times New Roman" w:hAnsi="Times New Roman" w:cs="Times New Roman"/>
          <w:sz w:val="28"/>
          <w:szCs w:val="28"/>
        </w:rPr>
        <w:t>Москвы и Московской области. В частности, это касается молодежи, для которой региональный центр и столичный регион интересен в качестве места учебы и работы.</w:t>
      </w:r>
    </w:p>
    <w:p w:rsidR="00B005C1" w:rsidRPr="00B005C1" w:rsidRDefault="00B005C1" w:rsidP="00B005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C1">
        <w:rPr>
          <w:rFonts w:ascii="Times New Roman" w:hAnsi="Times New Roman" w:cs="Times New Roman"/>
          <w:sz w:val="28"/>
          <w:szCs w:val="28"/>
        </w:rPr>
        <w:t>Государственная миграционная политика в среднесрочной перспективе будет направлена на повышение миграционной привлекательности Российской Федерации, при этом в первую очередь привлекаться на постоянное место жительства в Россию будут соотечественники, проживающие за рубежом, квалифицированные иностранные специалисты и перспективная молодежь. Поэтому участие муниципального об</w:t>
      </w:r>
      <w:r>
        <w:rPr>
          <w:rFonts w:ascii="Times New Roman" w:hAnsi="Times New Roman" w:cs="Times New Roman"/>
          <w:sz w:val="28"/>
          <w:szCs w:val="28"/>
        </w:rPr>
        <w:t>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B005C1">
        <w:rPr>
          <w:rFonts w:ascii="Times New Roman" w:hAnsi="Times New Roman" w:cs="Times New Roman"/>
          <w:sz w:val="28"/>
          <w:szCs w:val="28"/>
        </w:rPr>
        <w:t xml:space="preserve"> район» Смоленской области </w:t>
      </w:r>
      <w:r w:rsidRPr="00B005C1">
        <w:rPr>
          <w:rFonts w:ascii="Times New Roman" w:hAnsi="Times New Roman" w:cs="Times New Roman"/>
          <w:sz w:val="28"/>
          <w:szCs w:val="28"/>
        </w:rPr>
        <w:lastRenderedPageBreak/>
        <w:t>в государственной программе по переселению соотечественников будет способствовать миграционному росту в районе.</w:t>
      </w:r>
    </w:p>
    <w:p w:rsidR="00786C38" w:rsidRPr="00BC0788" w:rsidRDefault="00B005C1" w:rsidP="00BC07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C1">
        <w:rPr>
          <w:rFonts w:ascii="Times New Roman" w:hAnsi="Times New Roman" w:cs="Times New Roman"/>
          <w:sz w:val="28"/>
          <w:szCs w:val="28"/>
        </w:rPr>
        <w:t xml:space="preserve">В результате, среднегодовая численность населения района с учетом общих тенденций рождаемости и смертности, а также миграционного роста, </w:t>
      </w:r>
      <w:r w:rsidR="006276B2">
        <w:rPr>
          <w:rFonts w:ascii="Times New Roman" w:hAnsi="Times New Roman" w:cs="Times New Roman"/>
          <w:sz w:val="28"/>
          <w:szCs w:val="28"/>
        </w:rPr>
        <w:t>к 2026</w:t>
      </w:r>
      <w:r w:rsidRPr="00B005C1">
        <w:rPr>
          <w:rFonts w:ascii="Times New Roman" w:hAnsi="Times New Roman" w:cs="Times New Roman"/>
          <w:sz w:val="28"/>
          <w:szCs w:val="28"/>
        </w:rPr>
        <w:t xml:space="preserve"> году планируется</w:t>
      </w:r>
      <w:r w:rsidR="006276B2">
        <w:rPr>
          <w:rFonts w:ascii="Times New Roman" w:hAnsi="Times New Roman" w:cs="Times New Roman"/>
          <w:sz w:val="28"/>
          <w:szCs w:val="28"/>
        </w:rPr>
        <w:t xml:space="preserve"> на уровне 141</w:t>
      </w:r>
      <w:r w:rsidR="00714D4A">
        <w:rPr>
          <w:rFonts w:ascii="Times New Roman" w:hAnsi="Times New Roman" w:cs="Times New Roman"/>
          <w:sz w:val="28"/>
          <w:szCs w:val="28"/>
        </w:rPr>
        <w:t>00</w:t>
      </w:r>
      <w:r w:rsidR="00BC0788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016FEB" w:rsidRDefault="00016FEB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Промышленное производство</w:t>
      </w:r>
    </w:p>
    <w:p w:rsidR="0077221A" w:rsidRPr="00831049" w:rsidRDefault="0077221A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</w:p>
    <w:p w:rsidR="00DA0E11" w:rsidRPr="0077221A" w:rsidRDefault="0077221A" w:rsidP="0077221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5F8">
        <w:rPr>
          <w:rFonts w:ascii="Times New Roman" w:hAnsi="Times New Roman" w:cs="Times New Roman"/>
          <w:sz w:val="28"/>
          <w:szCs w:val="28"/>
        </w:rPr>
        <w:t xml:space="preserve">Расчет прогноза по разделу «Промышленное производство» осуществлялся по полному кругу промышленных предприятий, расположенных на территории </w:t>
      </w:r>
      <w:proofErr w:type="spellStart"/>
      <w:r w:rsidRPr="002945F8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Pr="002945F8">
        <w:rPr>
          <w:rFonts w:ascii="Times New Roman" w:hAnsi="Times New Roman" w:cs="Times New Roman"/>
          <w:sz w:val="28"/>
          <w:szCs w:val="28"/>
        </w:rPr>
        <w:t xml:space="preserve"> района. В качестве индексов дефляторов были использованы показатели предлагаемых Минэкономразвития России сценарных условий и основных макроэкономических параметров социально-экономического разви</w:t>
      </w:r>
      <w:r w:rsidR="006276B2">
        <w:rPr>
          <w:rFonts w:ascii="Times New Roman" w:hAnsi="Times New Roman" w:cs="Times New Roman"/>
          <w:sz w:val="28"/>
          <w:szCs w:val="28"/>
        </w:rPr>
        <w:t>тия Российской Федерации на 2024 – 2026</w:t>
      </w:r>
      <w:r w:rsidRPr="002945F8">
        <w:rPr>
          <w:rFonts w:ascii="Times New Roman" w:hAnsi="Times New Roman" w:cs="Times New Roman"/>
          <w:sz w:val="28"/>
          <w:szCs w:val="28"/>
        </w:rPr>
        <w:t xml:space="preserve"> гг. по базовому вари</w:t>
      </w:r>
      <w:r>
        <w:rPr>
          <w:rFonts w:ascii="Times New Roman" w:hAnsi="Times New Roman" w:cs="Times New Roman"/>
          <w:sz w:val="28"/>
          <w:szCs w:val="28"/>
        </w:rPr>
        <w:t>анту.</w:t>
      </w:r>
    </w:p>
    <w:p w:rsidR="00B6082B" w:rsidRPr="00FC03B2" w:rsidRDefault="003C3855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направлением деятельности района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по-прежнему</w:t>
      </w:r>
      <w:r w:rsidR="009A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производство электроэнергии –</w:t>
      </w:r>
      <w:r w:rsidR="00194D4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филиал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</w:t>
      </w:r>
      <w:proofErr w:type="spellStart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568E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Особенностью режима работы 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филиала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</w:t>
      </w:r>
      <w:proofErr w:type="spellStart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производство электрической энергии с одновременным производством тепловой энергии.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BE680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илиал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BE680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</w:t>
      </w:r>
      <w:proofErr w:type="spellStart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E680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поставляет практически 100% тепла на локальные рынки, полностью удовлетворяет спрос местных потребителей. </w:t>
      </w:r>
      <w:r w:rsidR="004F56D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сновными потребителями тепловой энергии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производим</w:t>
      </w:r>
      <w:r w:rsidR="004F56D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электростанцией</w:t>
      </w:r>
      <w:r w:rsidR="006C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предприятия и организации жилищного фонда и в социальной сфере </w:t>
      </w:r>
      <w:proofErr w:type="spellStart"/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Озерненского</w:t>
      </w:r>
      <w:proofErr w:type="spellEnd"/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поселения. Динамика выработки электроэнергии обусловлена рядом причин, в том числе спросом на электроэнергию в регионе деятельности электростанции. Спрос на тепловую энергию зависит от температуры наружн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воздуха.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Поставки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тепловой энергии имеют сезонный характер: реализация тепла в зимнее время значительно увеличивается, так как большая часть тепловой энергии используется для отопления производственных,</w:t>
      </w:r>
      <w:r w:rsidR="00515912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общественных и жилых помещений.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Отпуск тепловой энергии осуществляется в виде горячей воды и в незначительных количествах - в виде пара.</w:t>
      </w:r>
    </w:p>
    <w:p w:rsidR="00960272" w:rsidRPr="00D6287B" w:rsidRDefault="00960272" w:rsidP="009602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по водоснабжению, водоотведению, организацию</w:t>
      </w:r>
      <w:r w:rsidRPr="00D46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сбора и утилизации отходов, деятельность по ликвидации загрязнений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предоставлены муниципальным унитарным предприятием «Управление коммунального хозяйства.</w:t>
      </w:r>
    </w:p>
    <w:p w:rsidR="00960272" w:rsidRDefault="00960272" w:rsidP="00960272">
      <w:pPr>
        <w:shd w:val="clear" w:color="auto" w:fill="FFFFFF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электроэнергии тепловыми электростанциями, работ и услуг по водоснабжению в 2022 году выполнено на сумму -3916,8 млн. рублей. По сравнению с 2021 годом произошло уменьшение объемов отгруженных товаров собственного производства.</w:t>
      </w:r>
      <w:r w:rsidRPr="007A7FA5">
        <w:rPr>
          <w:rFonts w:ascii="Arial" w:hAnsi="Arial" w:cs="Arial"/>
          <w:color w:val="040C28"/>
          <w:sz w:val="30"/>
          <w:szCs w:val="30"/>
        </w:rPr>
        <w:t xml:space="preserve"> </w:t>
      </w:r>
      <w:r w:rsidRPr="003654C5">
        <w:rPr>
          <w:rFonts w:ascii="Times New Roman" w:hAnsi="Times New Roman" w:cs="Times New Roman"/>
          <w:sz w:val="28"/>
          <w:szCs w:val="28"/>
        </w:rPr>
        <w:t xml:space="preserve">Снижение объемов потребления энергоресурсов произошло в связи с реализацией мер, направленных на повышение </w:t>
      </w:r>
      <w:proofErr w:type="spellStart"/>
      <w:r w:rsidRPr="003654C5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654C5">
        <w:rPr>
          <w:rFonts w:ascii="Times New Roman" w:hAnsi="Times New Roman" w:cs="Times New Roman"/>
          <w:sz w:val="28"/>
          <w:szCs w:val="28"/>
        </w:rPr>
        <w:t xml:space="preserve"> энергосбережения и учета энергопотребления</w:t>
      </w:r>
      <w:r w:rsidRPr="007A7FA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 роста отгрузки к предыдущему году в действующих ценах в 2022 г. составил 85,2%, 2024 г. по прогнозу составит 97,5%, 2025 -102,3%, 2026-97%.</w:t>
      </w:r>
    </w:p>
    <w:p w:rsidR="00590A75" w:rsidRDefault="00590A75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72" w:rsidRDefault="00960272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72" w:rsidRDefault="00960272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72" w:rsidRPr="00FC03B2" w:rsidRDefault="00960272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Pr="00831049" w:rsidRDefault="00ED6BB1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Сельское хозяйство</w:t>
      </w:r>
    </w:p>
    <w:p w:rsidR="005C0825" w:rsidRPr="00590A75" w:rsidRDefault="005C0825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lang w:eastAsia="ru-RU"/>
        </w:rPr>
      </w:pPr>
    </w:p>
    <w:p w:rsidR="002A0038" w:rsidRDefault="00AD39F0" w:rsidP="0041143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сельскому хозяйству по оценке</w:t>
      </w:r>
      <w:r w:rsidR="00C54D55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57B1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6276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</w:t>
      </w:r>
      <w:r w:rsidR="00C54D55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D63967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63967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20</w:t>
      </w:r>
      <w:r w:rsidR="000450A1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276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D644F3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C54D55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57B1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прогнозируется</w:t>
      </w:r>
      <w:r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57B1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увеличение объемов </w:t>
      </w:r>
      <w:r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 сельского хозяйства</w:t>
      </w:r>
      <w:r w:rsidR="002A0038" w:rsidRPr="0007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221A" w:rsidRPr="0077221A" w:rsidRDefault="00BC0788" w:rsidP="0041143D">
      <w:pPr>
        <w:shd w:val="clear" w:color="auto" w:fill="FFFFFF"/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6276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="0077221A" w:rsidRPr="0077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всеми категориями хозяйств района произведено сельскохозяйс</w:t>
      </w:r>
      <w:r w:rsidR="006276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твенной продукции на сумму 478,1</w:t>
      </w:r>
      <w:r w:rsidR="0077221A" w:rsidRPr="0077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млн. рублей, индекс производства продукции с</w:t>
      </w:r>
      <w:r w:rsidR="001319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540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льского хозяйства составит 113,9</w:t>
      </w:r>
      <w:r w:rsidR="0077221A" w:rsidRPr="00772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%.  </w:t>
      </w:r>
    </w:p>
    <w:p w:rsidR="0077221A" w:rsidRPr="00213717" w:rsidRDefault="00BC0788" w:rsidP="0041143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7221A" w:rsidRPr="0021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бщая </w:t>
      </w:r>
      <w:r w:rsidR="0025404A" w:rsidRPr="0021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посевная площадь под урожай 2022</w:t>
      </w:r>
      <w:r w:rsidR="0077221A" w:rsidRPr="0021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соста</w:t>
      </w:r>
      <w:r w:rsidR="0025404A" w:rsidRPr="0021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вила 4698</w:t>
      </w:r>
      <w:r w:rsidR="001319DE" w:rsidRPr="0021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 (в хозяйс</w:t>
      </w:r>
      <w:r w:rsidR="0025404A" w:rsidRPr="0021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твах всех категорий), что на 199 га или 104,4</w:t>
      </w:r>
      <w:r w:rsidR="00213717" w:rsidRPr="0021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больше</w:t>
      </w:r>
      <w:r w:rsidR="0025404A" w:rsidRPr="0021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уровня 2021</w:t>
      </w:r>
      <w:r w:rsidR="0077221A" w:rsidRPr="002137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213717" w:rsidRPr="00213717" w:rsidRDefault="00213717" w:rsidP="0041143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213717">
        <w:rPr>
          <w:rFonts w:ascii="Times New Roman" w:hAnsi="Times New Roman" w:cs="Times New Roman"/>
          <w:sz w:val="28"/>
          <w:szCs w:val="28"/>
        </w:rPr>
        <w:t>Из них:</w:t>
      </w:r>
    </w:p>
    <w:p w:rsidR="00213717" w:rsidRPr="00213717" w:rsidRDefault="00213717" w:rsidP="0041143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213717">
        <w:rPr>
          <w:rFonts w:ascii="Times New Roman" w:hAnsi="Times New Roman" w:cs="Times New Roman"/>
          <w:sz w:val="28"/>
          <w:szCs w:val="28"/>
        </w:rPr>
        <w:t>- площадь зерновых культур 1756 га, к уровню прошлого года 91,7%;</w:t>
      </w:r>
    </w:p>
    <w:p w:rsidR="00213717" w:rsidRPr="00213717" w:rsidRDefault="00213717" w:rsidP="0041143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213717">
        <w:rPr>
          <w:rFonts w:ascii="Times New Roman" w:hAnsi="Times New Roman" w:cs="Times New Roman"/>
          <w:sz w:val="28"/>
          <w:szCs w:val="28"/>
        </w:rPr>
        <w:t>- площадь картофеля 186 га, к уровню прошлого года на 101,9%.</w:t>
      </w:r>
    </w:p>
    <w:p w:rsidR="00213717" w:rsidRPr="00213717" w:rsidRDefault="00213717" w:rsidP="0041143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213717">
        <w:rPr>
          <w:rFonts w:ascii="Times New Roman" w:hAnsi="Times New Roman" w:cs="Times New Roman"/>
          <w:sz w:val="28"/>
          <w:szCs w:val="28"/>
        </w:rPr>
        <w:t>- площадь кормовых культур 2297 га, к уровню прошлого года 111,5%.</w:t>
      </w:r>
    </w:p>
    <w:p w:rsidR="00213717" w:rsidRPr="00213717" w:rsidRDefault="00213717" w:rsidP="0041143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213717">
        <w:rPr>
          <w:rFonts w:ascii="Times New Roman" w:hAnsi="Times New Roman" w:cs="Times New Roman"/>
          <w:sz w:val="28"/>
          <w:szCs w:val="28"/>
        </w:rPr>
        <w:t xml:space="preserve">Продукция сельского хозяйства по </w:t>
      </w:r>
      <w:proofErr w:type="spellStart"/>
      <w:r w:rsidRPr="00213717">
        <w:rPr>
          <w:rFonts w:ascii="Times New Roman" w:hAnsi="Times New Roman" w:cs="Times New Roman"/>
          <w:sz w:val="28"/>
          <w:szCs w:val="28"/>
        </w:rPr>
        <w:t>Духовщинскому</w:t>
      </w:r>
      <w:proofErr w:type="spellEnd"/>
      <w:r w:rsidRPr="00213717">
        <w:rPr>
          <w:rFonts w:ascii="Times New Roman" w:hAnsi="Times New Roman" w:cs="Times New Roman"/>
          <w:sz w:val="28"/>
          <w:szCs w:val="28"/>
        </w:rPr>
        <w:t xml:space="preserve"> району в хозяйствах всех категорий за 2022 год составила 478,1 млн. рублей (2021 год- 409,2 млн. рублей 116,8%) из них:</w:t>
      </w:r>
    </w:p>
    <w:p w:rsidR="00213717" w:rsidRPr="00213717" w:rsidRDefault="00213717" w:rsidP="0041143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213717">
        <w:rPr>
          <w:rFonts w:ascii="Times New Roman" w:hAnsi="Times New Roman" w:cs="Times New Roman"/>
          <w:sz w:val="28"/>
          <w:szCs w:val="28"/>
        </w:rPr>
        <w:t>-растениеводство 273,5 млн. рублей, что составило 146,1% к уровню прошлого года;</w:t>
      </w:r>
    </w:p>
    <w:p w:rsidR="00213717" w:rsidRPr="00213717" w:rsidRDefault="00213717" w:rsidP="0041143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213717">
        <w:rPr>
          <w:rFonts w:ascii="Times New Roman" w:hAnsi="Times New Roman" w:cs="Times New Roman"/>
          <w:sz w:val="28"/>
          <w:szCs w:val="28"/>
        </w:rPr>
        <w:t>-животноводство 204,6 млн. рублей, что составило 92,1% к уровню прошлого года.</w:t>
      </w:r>
    </w:p>
    <w:p w:rsidR="00213717" w:rsidRDefault="00213717" w:rsidP="0041143D">
      <w:pPr>
        <w:spacing w:after="0" w:line="240" w:lineRule="auto"/>
        <w:ind w:firstLine="4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37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Производство зерна за 2022 год составило 338,4 тонн (2021- 243,7 тонн), что на 138,8% больше уровня прошлого года. </w:t>
      </w:r>
    </w:p>
    <w:p w:rsidR="0041143D" w:rsidRPr="0041143D" w:rsidRDefault="0041143D" w:rsidP="0041143D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>Ведущими сельскохозяйственными предприятиями района являются крестьянско-фермерские хозяйства, которые занимаются животноводством, растениеводством и пчеловодством.</w:t>
      </w:r>
    </w:p>
    <w:p w:rsidR="0041143D" w:rsidRPr="0041143D" w:rsidRDefault="0041143D" w:rsidP="0041143D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сельскохозяйственных предприятиях, КФХ, а также в личных подсобных хозяйствах, планируется увеличить производство зерновых и овощных культур. Так в 2023 году увеличили посевные площади под озимые и яровые зерновые культуры КФХ Григорович С.П., КФХ </w:t>
      </w:r>
      <w:proofErr w:type="spellStart"/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>Мамченков</w:t>
      </w:r>
      <w:proofErr w:type="spellEnd"/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С.Ф., КФХ Щеглов С.В.  КФХ Тихомирова Ю.В., КФХ </w:t>
      </w:r>
      <w:proofErr w:type="spellStart"/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>Шманьков</w:t>
      </w:r>
      <w:proofErr w:type="spellEnd"/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О.И.</w:t>
      </w:r>
    </w:p>
    <w:p w:rsidR="0041143D" w:rsidRPr="0041143D" w:rsidRDefault="0041143D" w:rsidP="0041143D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Посевные площади картофеля в 2023 году возросли у КФХ Тихомирова Ю.В. – до 12 га, КФХ Щеглова С.В. – до 2 га, КФХ </w:t>
      </w:r>
      <w:proofErr w:type="spellStart"/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>МамченковС.Ф</w:t>
      </w:r>
      <w:proofErr w:type="spellEnd"/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>.  - до 2 га.</w:t>
      </w:r>
    </w:p>
    <w:p w:rsidR="0041143D" w:rsidRPr="0041143D" w:rsidRDefault="0041143D" w:rsidP="0041143D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>Посевные площади овощных культур в 2023 году увеличило ООО «</w:t>
      </w:r>
      <w:proofErr w:type="spellStart"/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>Смако</w:t>
      </w:r>
      <w:proofErr w:type="spellEnd"/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до 49 га и ИП </w:t>
      </w:r>
      <w:proofErr w:type="spellStart"/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>Черненков</w:t>
      </w:r>
      <w:proofErr w:type="spellEnd"/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Н.В. – до 6 га.</w:t>
      </w:r>
    </w:p>
    <w:p w:rsidR="0041143D" w:rsidRPr="0041143D" w:rsidRDefault="0041143D" w:rsidP="0041143D">
      <w:pPr>
        <w:tabs>
          <w:tab w:val="left" w:pos="37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      В 2022 году в сельскохозяйственных организациях наблюдается рост производства мяса в 2,2 раза по сравнению с 2021 годом. Это связано с ликвидацией СПК «Исток» и реализацией всего поголовья крупного рогатого скота на мясокомбинат. В связи с этим, производство животноводческой продукции в 2023 году снизится. Начиная с 2024 года прогнозируется увеличение производства животноводческой продукции за счет ООО «Агрокомплекс-Духовщина» </w:t>
      </w:r>
      <w:r w:rsidRPr="0041143D">
        <w:rPr>
          <w:rFonts w:ascii="Times New Roman" w:hAnsi="Times New Roman" w:cs="Times New Roman"/>
          <w:sz w:val="28"/>
          <w:szCs w:val="28"/>
        </w:rPr>
        <w:lastRenderedPageBreak/>
        <w:t xml:space="preserve">(приобретение дойного стада КРС до 500 голов). Производство мяса в крестьянских (фермерских) хозяйствах уменьшилось в 4 раза по сравнению с 2021 годом. Снижение произошло за счет ликвидации в 2021 году молочного стада у КФХ </w:t>
      </w:r>
      <w:proofErr w:type="spellStart"/>
      <w:r w:rsidRPr="0041143D">
        <w:rPr>
          <w:rFonts w:ascii="Times New Roman" w:hAnsi="Times New Roman" w:cs="Times New Roman"/>
          <w:sz w:val="28"/>
          <w:szCs w:val="28"/>
        </w:rPr>
        <w:t>Сидиков</w:t>
      </w:r>
      <w:proofErr w:type="spellEnd"/>
      <w:r w:rsidRPr="0041143D">
        <w:rPr>
          <w:rFonts w:ascii="Times New Roman" w:hAnsi="Times New Roman" w:cs="Times New Roman"/>
          <w:sz w:val="28"/>
          <w:szCs w:val="28"/>
        </w:rPr>
        <w:t xml:space="preserve"> М.Н. и реализации его на мясокомбинат. </w:t>
      </w:r>
    </w:p>
    <w:p w:rsidR="0041143D" w:rsidRPr="0041143D" w:rsidRDefault="0041143D" w:rsidP="004114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валовой объем животноводческой продукции будет повышаться, как за счет пополнения дойного стада во вновь созданном ООО «Агрокомплекс-Духовщина», КФХ </w:t>
      </w:r>
      <w:proofErr w:type="spellStart"/>
      <w:r w:rsidRPr="0041143D">
        <w:rPr>
          <w:rFonts w:ascii="Times New Roman" w:hAnsi="Times New Roman" w:cs="Times New Roman"/>
          <w:sz w:val="28"/>
          <w:szCs w:val="28"/>
        </w:rPr>
        <w:t>Мамченков</w:t>
      </w:r>
      <w:proofErr w:type="spellEnd"/>
      <w:r w:rsidRPr="0041143D">
        <w:rPr>
          <w:rFonts w:ascii="Times New Roman" w:hAnsi="Times New Roman" w:cs="Times New Roman"/>
          <w:sz w:val="28"/>
          <w:szCs w:val="28"/>
        </w:rPr>
        <w:t xml:space="preserve"> С.Ф., КФХ Щеглов С.В., так и за счет увеличения поголовья КРС мясных пород у ИП К(Ф)Х </w:t>
      </w:r>
      <w:proofErr w:type="spellStart"/>
      <w:r w:rsidRPr="0041143D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Pr="0041143D">
        <w:rPr>
          <w:rFonts w:ascii="Times New Roman" w:hAnsi="Times New Roman" w:cs="Times New Roman"/>
          <w:sz w:val="28"/>
          <w:szCs w:val="28"/>
        </w:rPr>
        <w:t xml:space="preserve"> О.И.</w:t>
      </w:r>
    </w:p>
    <w:p w:rsidR="0041143D" w:rsidRPr="0041143D" w:rsidRDefault="0041143D" w:rsidP="0041143D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>Темпы роста основных показателей сельскохозяйственного</w:t>
      </w:r>
      <w:r w:rsidRPr="0041143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 xml:space="preserve">производства в целом по району обусловлены тем, что на их формирование большое влияние оказывают и личные подсобные хозяйства. </w:t>
      </w:r>
    </w:p>
    <w:p w:rsidR="0041143D" w:rsidRPr="0041143D" w:rsidRDefault="0041143D" w:rsidP="0041143D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Четверть овощей и картофеля выращивает население, производство яиц полностью сосредоточено в частном секторе. </w:t>
      </w:r>
    </w:p>
    <w:p w:rsidR="0041143D" w:rsidRPr="0041143D" w:rsidRDefault="0041143D" w:rsidP="0041143D">
      <w:pPr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По категории «хозяйства населения» прослеживается устойчивое снижение объемов производства сельхозпродукции. Причина - уменьшение из года в год поголовья скота, связанное со старением населения </w:t>
      </w: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>и оттоком молодежи из села.</w:t>
      </w:r>
    </w:p>
    <w:p w:rsidR="0041143D" w:rsidRPr="0041143D" w:rsidRDefault="0041143D" w:rsidP="0041143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индекс производства продукции </w:t>
      </w:r>
      <w:r w:rsidRPr="0041143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растениеводства</w:t>
      </w: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2022 году составил 137,2 %, в среднесрочной перспективе прогнозируется: 2023 год – 102,4%, 2024 год – 105 %, 2025 год – 104,8%, 2026 год -105,1 %.</w:t>
      </w:r>
    </w:p>
    <w:p w:rsidR="0041143D" w:rsidRPr="0041143D" w:rsidRDefault="0041143D" w:rsidP="0041143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Индекс производства продукции </w:t>
      </w:r>
      <w:r w:rsidRPr="0041143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животноводства </w:t>
      </w: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>в прогнозном периоде будет выглядеть следующим образом: 2022 год -94,3%, 2023 год – 86 %, 2024 год – 183,6 %, 2025 год – 108,5%, 2026 год- 102,2 %. .</w:t>
      </w:r>
    </w:p>
    <w:p w:rsidR="0041143D" w:rsidRPr="0041143D" w:rsidRDefault="0041143D" w:rsidP="0041143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Индекс производства продукции </w:t>
      </w:r>
      <w:r w:rsidRPr="0041143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сельского хозяйства</w:t>
      </w: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целом оценивается следующим образом: 2022 год – 113,9%, 2023 год – 98,9 %, 2024 год – 119,9 %, 2025 год-105,8%, 2026 год – 104,2%.</w:t>
      </w:r>
    </w:p>
    <w:p w:rsidR="0041143D" w:rsidRPr="0041143D" w:rsidRDefault="0041143D" w:rsidP="00197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ab/>
        <w:t xml:space="preserve">Для развития сельскохозяйственного производства регулярно проводится работа по изысканию и вовлечению в сельскохозяйственное производство новых товаропроизводителей и инвесторов, для чего созданы инвестиционные площадки и ведутся переговоры с потенциальными инвесторами и заинтересованными лицами. </w:t>
      </w:r>
    </w:p>
    <w:p w:rsidR="0041143D" w:rsidRPr="0041143D" w:rsidRDefault="0041143D" w:rsidP="00197C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>Ежегодно сельскохозяйственные производители принимают участие в программах по государственной поддержке начинающих фермеров, развитию семейных животноводческих ферм, приросту поголовья молочных коров.</w:t>
      </w:r>
    </w:p>
    <w:p w:rsidR="0041143D" w:rsidRPr="0041143D" w:rsidRDefault="0041143D" w:rsidP="00197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ab/>
        <w:t>На перспективу планируется сохранить имеющееся количество сельхозпредприятий и число прибыльных сельскохозяйственных организаций в общем их числе на уровне 100%.</w:t>
      </w:r>
    </w:p>
    <w:p w:rsidR="0041143D" w:rsidRPr="0041143D" w:rsidRDefault="0041143D" w:rsidP="00197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ab/>
        <w:t>В районе завершена работа по переоформлению невостребованных паев населения и оформлению их в муниципальную собственность с целью передачи в дальнейшем в долгосрочную аренду.</w:t>
      </w:r>
    </w:p>
    <w:p w:rsidR="0041143D" w:rsidRPr="0041143D" w:rsidRDefault="0041143D" w:rsidP="00197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ab/>
        <w:t>Администрация района, делает все возможное для того, чтобы изыскать и вовлечь в производство имеющиеся резервы и возможности повышения эффективности производства. Практически все хозяйства вовлечены в реализацию программ государственной поддержки, разработанных министерством сельского хозяйства.</w:t>
      </w:r>
    </w:p>
    <w:p w:rsidR="0041143D" w:rsidRPr="0041143D" w:rsidRDefault="0041143D" w:rsidP="00197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ab/>
        <w:t xml:space="preserve">В 2022 году </w:t>
      </w:r>
      <w:proofErr w:type="spellStart"/>
      <w:r w:rsidRPr="0041143D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Pr="0041143D">
        <w:rPr>
          <w:rFonts w:ascii="Times New Roman" w:hAnsi="Times New Roman" w:cs="Times New Roman"/>
          <w:sz w:val="28"/>
          <w:szCs w:val="28"/>
        </w:rPr>
        <w:t xml:space="preserve"> получено финансовой поддержки из бюджетов всех уровней в размере 10 566,9 тыс. рублей, что составляет 173,4 % к уровню 2021 года.</w:t>
      </w:r>
    </w:p>
    <w:p w:rsidR="0041143D" w:rsidRPr="0041143D" w:rsidRDefault="0041143D" w:rsidP="00197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ab/>
        <w:t>В рамках реализации муниципальной программы «Развитие сельскохозяйственного производства в муниципальном образовании «</w:t>
      </w:r>
      <w:proofErr w:type="spellStart"/>
      <w:r w:rsidRPr="0041143D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41143D">
        <w:rPr>
          <w:rFonts w:ascii="Times New Roman" w:hAnsi="Times New Roman" w:cs="Times New Roman"/>
          <w:sz w:val="28"/>
          <w:szCs w:val="28"/>
        </w:rPr>
        <w:t xml:space="preserve"> район» Смоленской области» 9 сельхозпредприятий за 2022 год получили 425,1 тыс. рублей. на возмещение затрат на приобретение семян сельскохозяйственных культур, горюче-смазочных материалов, комбикормов, запасных частей к сельскохозяйственной технике. </w:t>
      </w:r>
    </w:p>
    <w:p w:rsidR="00A4429D" w:rsidRDefault="00A4429D" w:rsidP="00197CA5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429D" w:rsidRPr="005419A4" w:rsidRDefault="00A4429D" w:rsidP="00A4429D">
      <w:pPr>
        <w:shd w:val="clear" w:color="auto" w:fill="FFFFFF"/>
        <w:spacing w:after="0" w:line="235" w:lineRule="auto"/>
        <w:ind w:left="2832" w:firstLine="70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Строительство</w:t>
      </w:r>
    </w:p>
    <w:p w:rsidR="00A4429D" w:rsidRDefault="00A4429D" w:rsidP="00A4429D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429D" w:rsidRPr="00A4429D" w:rsidRDefault="00A4429D" w:rsidP="001162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9D">
        <w:rPr>
          <w:rFonts w:ascii="Times New Roman" w:hAnsi="Times New Roman" w:cs="Times New Roman"/>
          <w:sz w:val="28"/>
          <w:szCs w:val="28"/>
        </w:rPr>
        <w:t>В 2</w:t>
      </w:r>
      <w:r w:rsidR="00197CA5">
        <w:rPr>
          <w:rFonts w:ascii="Times New Roman" w:hAnsi="Times New Roman" w:cs="Times New Roman"/>
          <w:sz w:val="28"/>
          <w:szCs w:val="28"/>
        </w:rPr>
        <w:t>022</w:t>
      </w:r>
      <w:r w:rsidRPr="00A4429D">
        <w:rPr>
          <w:rFonts w:ascii="Times New Roman" w:hAnsi="Times New Roman" w:cs="Times New Roman"/>
          <w:sz w:val="28"/>
          <w:szCs w:val="28"/>
        </w:rPr>
        <w:t xml:space="preserve"> </w:t>
      </w:r>
      <w:r w:rsidR="001162C3" w:rsidRPr="00A4429D">
        <w:rPr>
          <w:rFonts w:ascii="Times New Roman" w:hAnsi="Times New Roman" w:cs="Times New Roman"/>
          <w:sz w:val="28"/>
          <w:szCs w:val="28"/>
        </w:rPr>
        <w:t xml:space="preserve">году </w:t>
      </w:r>
      <w:r w:rsidR="00876C87">
        <w:rPr>
          <w:rFonts w:ascii="Times New Roman" w:hAnsi="Times New Roman" w:cs="Times New Roman"/>
          <w:sz w:val="28"/>
          <w:szCs w:val="28"/>
        </w:rPr>
        <w:t xml:space="preserve">по данным статистики </w:t>
      </w:r>
      <w:r w:rsidR="001162C3" w:rsidRPr="00A4429D">
        <w:rPr>
          <w:rFonts w:ascii="Times New Roman" w:hAnsi="Times New Roman" w:cs="Times New Roman"/>
          <w:sz w:val="28"/>
          <w:szCs w:val="28"/>
        </w:rPr>
        <w:t>в</w:t>
      </w:r>
      <w:r w:rsidRPr="00A44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6C87">
        <w:rPr>
          <w:rFonts w:ascii="Times New Roman" w:hAnsi="Times New Roman" w:cs="Times New Roman"/>
          <w:sz w:val="28"/>
          <w:szCs w:val="28"/>
        </w:rPr>
        <w:t>Духовщинском</w:t>
      </w:r>
      <w:proofErr w:type="spellEnd"/>
      <w:r w:rsidR="00876C87">
        <w:rPr>
          <w:rFonts w:ascii="Times New Roman" w:hAnsi="Times New Roman" w:cs="Times New Roman"/>
          <w:sz w:val="28"/>
          <w:szCs w:val="28"/>
        </w:rPr>
        <w:t xml:space="preserve"> районе введено 1656</w:t>
      </w:r>
      <w:r w:rsidRPr="00A44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429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76C87">
        <w:rPr>
          <w:rFonts w:ascii="Times New Roman" w:hAnsi="Times New Roman" w:cs="Times New Roman"/>
          <w:sz w:val="28"/>
          <w:szCs w:val="28"/>
        </w:rPr>
        <w:t>. общей площади жилых помещений, что на 886</w:t>
      </w:r>
      <w:r w:rsidR="00F77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DF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F77DF5">
        <w:rPr>
          <w:rFonts w:ascii="Times New Roman" w:hAnsi="Times New Roman" w:cs="Times New Roman"/>
          <w:sz w:val="28"/>
          <w:szCs w:val="28"/>
        </w:rPr>
        <w:t>. или на 1</w:t>
      </w:r>
      <w:r w:rsidR="00876C87">
        <w:rPr>
          <w:rFonts w:ascii="Times New Roman" w:hAnsi="Times New Roman" w:cs="Times New Roman"/>
          <w:sz w:val="28"/>
          <w:szCs w:val="28"/>
        </w:rPr>
        <w:t>15% больше введенного жилья за 2021</w:t>
      </w:r>
      <w:r w:rsidRPr="00A4429D">
        <w:rPr>
          <w:rFonts w:ascii="Times New Roman" w:hAnsi="Times New Roman" w:cs="Times New Roman"/>
          <w:sz w:val="28"/>
          <w:szCs w:val="28"/>
        </w:rPr>
        <w:t xml:space="preserve"> год</w:t>
      </w:r>
      <w:r w:rsidR="00876C87">
        <w:rPr>
          <w:rFonts w:ascii="Times New Roman" w:hAnsi="Times New Roman" w:cs="Times New Roman"/>
          <w:sz w:val="28"/>
          <w:szCs w:val="28"/>
        </w:rPr>
        <w:t xml:space="preserve"> (770</w:t>
      </w:r>
      <w:r w:rsidR="00116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62C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162C3">
        <w:rPr>
          <w:rFonts w:ascii="Times New Roman" w:hAnsi="Times New Roman" w:cs="Times New Roman"/>
          <w:sz w:val="28"/>
          <w:szCs w:val="28"/>
        </w:rPr>
        <w:t>.)</w:t>
      </w:r>
      <w:r w:rsidRPr="00A4429D">
        <w:rPr>
          <w:rFonts w:ascii="Times New Roman" w:hAnsi="Times New Roman" w:cs="Times New Roman"/>
          <w:sz w:val="28"/>
          <w:szCs w:val="28"/>
        </w:rPr>
        <w:t xml:space="preserve">. По оценке ввод </w:t>
      </w:r>
      <w:r w:rsidR="00BC0788">
        <w:rPr>
          <w:rFonts w:ascii="Times New Roman" w:hAnsi="Times New Roman" w:cs="Times New Roman"/>
          <w:sz w:val="28"/>
          <w:szCs w:val="28"/>
        </w:rPr>
        <w:t>в эксплуатацию жилых домов планируется постепенно увеличивать</w:t>
      </w:r>
      <w:r w:rsidRPr="00A4429D">
        <w:rPr>
          <w:rFonts w:ascii="Times New Roman" w:hAnsi="Times New Roman" w:cs="Times New Roman"/>
          <w:sz w:val="28"/>
          <w:szCs w:val="28"/>
        </w:rPr>
        <w:t xml:space="preserve"> за счёт земельных участков, предоставленных для строительства, а также за счёт реализации прав многодетных семей.</w:t>
      </w:r>
    </w:p>
    <w:p w:rsidR="003D5875" w:rsidRDefault="001162C3" w:rsidP="00A442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4429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период с 202</w:t>
      </w:r>
      <w:r w:rsidR="00F77DF5">
        <w:rPr>
          <w:rFonts w:ascii="Times New Roman" w:hAnsi="Times New Roman" w:cs="Times New Roman"/>
          <w:sz w:val="28"/>
          <w:szCs w:val="28"/>
        </w:rPr>
        <w:t>4-2026</w:t>
      </w:r>
      <w:r>
        <w:rPr>
          <w:rFonts w:ascii="Times New Roman" w:hAnsi="Times New Roman" w:cs="Times New Roman"/>
          <w:sz w:val="28"/>
          <w:szCs w:val="28"/>
        </w:rPr>
        <w:t xml:space="preserve"> го</w:t>
      </w:r>
      <w:r w:rsidR="00F77DF5">
        <w:rPr>
          <w:rFonts w:ascii="Times New Roman" w:hAnsi="Times New Roman" w:cs="Times New Roman"/>
          <w:sz w:val="28"/>
          <w:szCs w:val="28"/>
        </w:rPr>
        <w:t>дов планируется ввести до1850</w:t>
      </w:r>
      <w:r w:rsidR="00A4429D" w:rsidRPr="00A4429D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A4429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4429D">
        <w:rPr>
          <w:rFonts w:ascii="Times New Roman" w:hAnsi="Times New Roman" w:cs="Times New Roman"/>
          <w:sz w:val="28"/>
          <w:szCs w:val="28"/>
        </w:rPr>
        <w:t xml:space="preserve"> жилья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417A" w:rsidRPr="005419A4" w:rsidRDefault="00ED6BB1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419A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Рынок товаров и услуг</w:t>
      </w:r>
    </w:p>
    <w:p w:rsidR="004D03C8" w:rsidRPr="00FC03B2" w:rsidRDefault="004D03C8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54C5" w:rsidRPr="00D6287B" w:rsidRDefault="003654C5" w:rsidP="003654C5">
      <w:pPr>
        <w:shd w:val="clear" w:color="auto" w:fill="FFFFFF"/>
        <w:spacing w:after="0" w:line="23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87B">
        <w:rPr>
          <w:rFonts w:ascii="Times New Roman" w:hAnsi="Times New Roman" w:cs="Times New Roman"/>
          <w:color w:val="000000" w:themeColor="text1"/>
          <w:sz w:val="28"/>
          <w:szCs w:val="28"/>
        </w:rPr>
        <w:t>Потребительский рынок муниципа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льного образования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Духовщинский</w:t>
      </w:r>
      <w:proofErr w:type="spellEnd"/>
      <w:r w:rsidRPr="00D628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представлен розничной торговлей, общественным питанием и различными видами платных услуг, предоставляемых населению района</w:t>
      </w:r>
    </w:p>
    <w:p w:rsidR="003654C5" w:rsidRDefault="003654C5" w:rsidP="003654C5">
      <w:pPr>
        <w:spacing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оборот розничной торговли составил 565,7 млн. рублей, больше уровня прошлого года на 13,4 %. На динамику потребительского рынка большое влияние оказывает рост доходов населения, в том числе рост заработной платы.</w:t>
      </w:r>
    </w:p>
    <w:p w:rsidR="003654C5" w:rsidRDefault="003654C5" w:rsidP="003654C5">
      <w:pPr>
        <w:spacing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на 2024-2026 годы предусматривает умеренный рост розничного товарооборота. Так же, оборот розничной торговли планируется увеличивать за счет ежегодного расширения сети объектов розничной торговли.</w:t>
      </w:r>
    </w:p>
    <w:p w:rsidR="003654C5" w:rsidRPr="00E17F0E" w:rsidRDefault="003654C5" w:rsidP="003654C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 2026</w:t>
      </w:r>
      <w:r w:rsidRPr="00E1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на динамику объема платных услуг населению, так же, как и на оборот розничной 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орговли, наибольшее влияние буду</w:t>
      </w:r>
      <w:r w:rsidRPr="00E17F0E">
        <w:rPr>
          <w:rFonts w:ascii="Times New Roman" w:hAnsi="Times New Roman" w:cs="Times New Roman"/>
          <w:color w:val="000000" w:themeColor="text1"/>
          <w:sz w:val="28"/>
          <w:szCs w:val="28"/>
        </w:rPr>
        <w:t>т оказывать доходы населения.</w:t>
      </w:r>
    </w:p>
    <w:p w:rsidR="003654C5" w:rsidRDefault="003654C5" w:rsidP="003654C5">
      <w:pPr>
        <w:shd w:val="clear" w:color="auto" w:fill="FFFFFF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платных услуг населению:</w:t>
      </w:r>
    </w:p>
    <w:p w:rsidR="003654C5" w:rsidRDefault="003654C5" w:rsidP="003654C5">
      <w:pPr>
        <w:shd w:val="clear" w:color="auto" w:fill="FFFFFF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прогнозный период на 2024 год ожидается незначительный рост платных услуг, оказываемых населению, по организациям, не относящимся к субъектам малого предпринимательства </w:t>
      </w:r>
    </w:p>
    <w:p w:rsidR="003654C5" w:rsidRDefault="003654C5" w:rsidP="003654C5">
      <w:pPr>
        <w:shd w:val="clear" w:color="auto" w:fill="FFFFFF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2022 году объем платных услуг населению оценивается в 120,5 млн. руб., что в сопоставимых ценах составит 137 % к уровню 2021 года. </w:t>
      </w:r>
    </w:p>
    <w:p w:rsidR="003654C5" w:rsidRDefault="003654C5" w:rsidP="003654C5">
      <w:pPr>
        <w:shd w:val="clear" w:color="auto" w:fill="FFFFFF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Товарная обеспеченность торговой сети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продовольственными и промышленными товарами по-прежнему будет сохранятся. Платежеспособный спрос населения на важнейшие продукты питания и промышленные товары будет удовлетворяться в полной мере.</w:t>
      </w:r>
    </w:p>
    <w:p w:rsidR="003654C5" w:rsidRDefault="003654C5" w:rsidP="003654C5">
      <w:pPr>
        <w:shd w:val="clear" w:color="auto" w:fill="FFFFFF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Жителей отдаленных малонаселенных деревень, где нет стационарных торговых точек, обслуживают автомагазины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РАЙПО.</w:t>
      </w:r>
    </w:p>
    <w:p w:rsidR="003654C5" w:rsidRPr="00E17F0E" w:rsidRDefault="003654C5" w:rsidP="003654C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среднесрочной перспективе планируется продолжить работу, направленную на </w:t>
      </w:r>
      <w:r w:rsidRPr="00E17F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стимулирование развития общественного питания, сферы платных 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слуг на территории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Духовщинского</w:t>
      </w:r>
      <w:proofErr w:type="spellEnd"/>
      <w:r w:rsidRPr="00E17F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района и деловой активности хозяйствующих объектов, </w:t>
      </w:r>
      <w:r w:rsidRPr="00E17F0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осуществляющих торговую деятельность.</w:t>
      </w:r>
    </w:p>
    <w:p w:rsidR="003654C5" w:rsidRPr="00E17F0E" w:rsidRDefault="003654C5" w:rsidP="003654C5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7F0E">
        <w:rPr>
          <w:rFonts w:ascii="Times New Roman" w:hAnsi="Times New Roman" w:cs="Times New Roman"/>
          <w:color w:val="000000" w:themeColor="text1"/>
          <w:sz w:val="28"/>
          <w:szCs w:val="28"/>
        </w:rPr>
        <w:t>В этих целях планируется проведение следующих мероприятий:</w:t>
      </w:r>
    </w:p>
    <w:p w:rsidR="003654C5" w:rsidRPr="00E17F0E" w:rsidRDefault="003654C5" w:rsidP="003654C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7F0E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мониторинга обеспеченности населения района площадью торговых объектов с выявлением проблемных территорий;</w:t>
      </w:r>
    </w:p>
    <w:p w:rsidR="003654C5" w:rsidRPr="00E17F0E" w:rsidRDefault="003654C5" w:rsidP="003654C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7F0E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цен на отдельные виды социально значимых продовольственных товаров первой необходимости в целях определения экономической доступности товаров для населения района;</w:t>
      </w:r>
    </w:p>
    <w:p w:rsidR="003654C5" w:rsidRPr="00E17F0E" w:rsidRDefault="003654C5" w:rsidP="003654C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7F0E">
        <w:rPr>
          <w:rFonts w:ascii="Times New Roman" w:hAnsi="Times New Roman" w:cs="Times New Roman"/>
          <w:color w:val="000000" w:themeColor="text1"/>
          <w:sz w:val="28"/>
          <w:szCs w:val="28"/>
        </w:rPr>
        <w:t>-  обеспечение участия торговых предприятий в культурно-массовых мероприятиях, проводимых в районе, с целью осуществления выездной торговли;</w:t>
      </w:r>
    </w:p>
    <w:p w:rsidR="003654C5" w:rsidRPr="00AC337B" w:rsidRDefault="003654C5" w:rsidP="003654C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7F0E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и проведение выставок-продаж и ярмарок по реализации сельхозпродукции, произведенной товаропроизводителями, а также гражданами, ведущими крестьянские (фермерские) хозяйства, личные подсобные хозяйства или занимающиеся садоводством, огородничеством, животноводством.</w:t>
      </w:r>
    </w:p>
    <w:p w:rsidR="003654C5" w:rsidRDefault="003654C5" w:rsidP="003654C5">
      <w:pPr>
        <w:shd w:val="clear" w:color="auto" w:fill="FFFFFF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прогнозном периоде по-прежнему основную долю от общего объема расходов населения на платные услуги будут составлять социально значимые услуги (жилищно-коммунальные, транспортные, бытовые).</w:t>
      </w:r>
    </w:p>
    <w:p w:rsidR="00A23A93" w:rsidRPr="00FC03B2" w:rsidRDefault="00A23A93" w:rsidP="009D734F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Default="00D50BB4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Малое и среднее предпринимательство</w:t>
      </w:r>
    </w:p>
    <w:p w:rsidR="00DD3594" w:rsidRPr="00831049" w:rsidRDefault="00DD3594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DD3594" w:rsidRPr="00DD3594" w:rsidRDefault="00DD3594" w:rsidP="00DD359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 развития малого и среднего предпринимательства на период 2024-2026 годы рассчитан на основании представленных предприятиями данных, а также оценки развития малого и среднего предпринимательства в 2023 году. </w:t>
      </w:r>
    </w:p>
    <w:p w:rsidR="00DD3594" w:rsidRPr="00DD3594" w:rsidRDefault="00DD3594" w:rsidP="00DD3594">
      <w:pPr>
        <w:pStyle w:val="31"/>
        <w:tabs>
          <w:tab w:val="left" w:pos="5475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DD3594">
        <w:rPr>
          <w:color w:val="000000" w:themeColor="text1"/>
          <w:sz w:val="28"/>
          <w:szCs w:val="28"/>
        </w:rPr>
        <w:lastRenderedPageBreak/>
        <w:t xml:space="preserve">В 2021-2022 годах число малых и средних предприятий </w:t>
      </w:r>
      <w:r w:rsidRPr="00DD3594">
        <w:rPr>
          <w:color w:val="000000"/>
          <w:sz w:val="28"/>
          <w:szCs w:val="28"/>
        </w:rPr>
        <w:t>предоставлены по данным территориального органа Федеральной службы государственной статистики по Смоленской области.</w:t>
      </w:r>
    </w:p>
    <w:p w:rsidR="00DD3594" w:rsidRPr="00DD3594" w:rsidRDefault="00DD3594" w:rsidP="00DD3594">
      <w:pPr>
        <w:pStyle w:val="31"/>
        <w:tabs>
          <w:tab w:val="left" w:pos="5475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DD3594">
        <w:rPr>
          <w:color w:val="000000" w:themeColor="text1"/>
          <w:sz w:val="28"/>
          <w:szCs w:val="28"/>
        </w:rPr>
        <w:t xml:space="preserve">В 2022 году количество субъектов малого и среднего бизнеса осталось на прежнем уровне составило 59 единиц. </w:t>
      </w:r>
    </w:p>
    <w:p w:rsidR="00DD3594" w:rsidRPr="00DD3594" w:rsidRDefault="00DD3594" w:rsidP="00DD359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594">
        <w:rPr>
          <w:rFonts w:ascii="Times New Roman" w:hAnsi="Times New Roman" w:cs="Times New Roman"/>
          <w:sz w:val="28"/>
          <w:szCs w:val="28"/>
        </w:rPr>
        <w:t xml:space="preserve">Не смотря на негативное воздействие на развитие малого и среднего предпринимательства (МСП), вызванное влиянием </w:t>
      </w:r>
      <w:proofErr w:type="spellStart"/>
      <w:r w:rsidRPr="00DD3594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Pr="00DD3594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DD3594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DD3594">
        <w:rPr>
          <w:rFonts w:ascii="Times New Roman" w:hAnsi="Times New Roman" w:cs="Times New Roman"/>
          <w:sz w:val="28"/>
          <w:szCs w:val="28"/>
        </w:rPr>
        <w:t xml:space="preserve">-19), введение вынужденных ограничительных мер, резкое и внезапное падение спроса на продукцию и услуги, финансовую неустойчивость индивидуальные предприниматели смогли продолжить развивать свой малый бизнес. </w:t>
      </w:r>
    </w:p>
    <w:p w:rsidR="00DD3594" w:rsidRPr="00DD3594" w:rsidRDefault="00DD3594" w:rsidP="00DD359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среднесрочной перспективе за счет открытия новых предприятий, преимущественно в сфере торговли, к концу 2026 года число малых предприятий в целом по всем видам экономической деятельности планируется увеличить на 3,4%, что составит 61 единицу. </w:t>
      </w:r>
    </w:p>
    <w:p w:rsidR="00DD3594" w:rsidRPr="00DD3594" w:rsidRDefault="00DD3594" w:rsidP="00DD35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594">
        <w:rPr>
          <w:rFonts w:ascii="Times New Roman" w:hAnsi="Times New Roman" w:cs="Times New Roman"/>
          <w:sz w:val="28"/>
          <w:szCs w:val="28"/>
        </w:rPr>
        <w:t xml:space="preserve">В 2022 году среднесписочная численность работников малых и средних предприятий увеличилась до 218 человек (8%). Увеличение произошло преимущественно в сфере торговли, за счёт незначительного увеличения рабочих мест в торговых точках. </w:t>
      </w:r>
    </w:p>
    <w:p w:rsidR="00DD3594" w:rsidRPr="00DD3594" w:rsidRDefault="00DD3594" w:rsidP="00DD359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2022 году оборот малых и средних предприятий составил 1,718 млрд. рублей. </w:t>
      </w:r>
    </w:p>
    <w:p w:rsidR="00DD3594" w:rsidRPr="00DD3594" w:rsidRDefault="00DD3594" w:rsidP="00DD359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перспективе за счёт ежегодного увеличения оборотов предприятий, а также с учётом открытия новых из числа субъектов малого бизнеса, общий оборот к 2026 году планируется увеличить до 2,031 </w:t>
      </w:r>
      <w:proofErr w:type="spellStart"/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>млрд.руб</w:t>
      </w:r>
      <w:proofErr w:type="spellEnd"/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3594" w:rsidRPr="00DD3594" w:rsidRDefault="00DD3594" w:rsidP="00DD359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594">
        <w:rPr>
          <w:rFonts w:ascii="Times New Roman" w:hAnsi="Times New Roman" w:cs="Times New Roman"/>
          <w:sz w:val="28"/>
          <w:szCs w:val="28"/>
        </w:rPr>
        <w:t xml:space="preserve">В целях поддержки малого и среднего предпринимательства в районе проводятся круглые столы, семинары с участием представителей органов власти и контролирующих органов. </w:t>
      </w:r>
    </w:p>
    <w:p w:rsidR="00DD3594" w:rsidRPr="00DD3594" w:rsidRDefault="00DD3594" w:rsidP="00DD359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59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DD3594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Pr="00DD3594">
        <w:rPr>
          <w:rFonts w:ascii="Times New Roman" w:hAnsi="Times New Roman" w:cs="Times New Roman"/>
          <w:sz w:val="28"/>
          <w:szCs w:val="28"/>
        </w:rPr>
        <w:t xml:space="preserve"> района создан и осуществляет свою деятельность координационный Совет в области развития малого и среднего предпринимательства. </w:t>
      </w:r>
    </w:p>
    <w:p w:rsidR="00DD3594" w:rsidRPr="00DD3594" w:rsidRDefault="00DD3594" w:rsidP="00DD3594">
      <w:pPr>
        <w:tabs>
          <w:tab w:val="center" w:pos="5462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среднесрочной перспективе будет продолжена работа по созданию благоприятных условий для развития малого и среднего предпринимательства: </w:t>
      </w:r>
    </w:p>
    <w:p w:rsidR="00DD3594" w:rsidRPr="00DD3594" w:rsidRDefault="00DD3594" w:rsidP="00DD3594">
      <w:pPr>
        <w:tabs>
          <w:tab w:val="center" w:pos="5462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семинаров и круглых столов по актуальным вопросам для малого бизнеса;</w:t>
      </w:r>
    </w:p>
    <w:p w:rsidR="00DD3594" w:rsidRPr="00DD3594" w:rsidRDefault="00DD3594" w:rsidP="00DD3594">
      <w:pPr>
        <w:tabs>
          <w:tab w:val="center" w:pos="5462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>- освещение деятельности малого бизнеса, его успехов в районной газете, на официальном сайте Администрации муниципального образования «</w:t>
      </w:r>
      <w:proofErr w:type="spellStart"/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>Духовщинский</w:t>
      </w:r>
      <w:proofErr w:type="spellEnd"/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Смоленской области в сети Интернет;</w:t>
      </w:r>
    </w:p>
    <w:p w:rsidR="00DD3594" w:rsidRPr="00DD3594" w:rsidRDefault="00DD3594" w:rsidP="00DD3594">
      <w:pPr>
        <w:tabs>
          <w:tab w:val="center" w:pos="5462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привлечение субъектов малого и среднего предпринимательства к участию в качестве поставщиков, исполнителей, подрядчиков в выполнение работ для муниципальных нужд; </w:t>
      </w:r>
    </w:p>
    <w:p w:rsidR="00DD3594" w:rsidRPr="00DD3594" w:rsidRDefault="00DD3594" w:rsidP="00DD3594">
      <w:pPr>
        <w:tabs>
          <w:tab w:val="center" w:pos="5462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оказание консультативной помощи начинающим предпринимателям; </w:t>
      </w:r>
    </w:p>
    <w:p w:rsidR="00DD3594" w:rsidRPr="00DD3594" w:rsidRDefault="00DD3594" w:rsidP="00DD3594">
      <w:pPr>
        <w:tabs>
          <w:tab w:val="center" w:pos="5462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>- информирование предпринимателей о проводимых областных конкурсах и отборах по предоставлению финансовой поддержки субъектов малого предпринимательства;</w:t>
      </w:r>
    </w:p>
    <w:p w:rsidR="00DD3594" w:rsidRPr="00DD3594" w:rsidRDefault="00DD3594" w:rsidP="00DD3594">
      <w:pPr>
        <w:tabs>
          <w:tab w:val="center" w:pos="5462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пропаганда и популяризация предпринимательской деятельности; </w:t>
      </w:r>
    </w:p>
    <w:p w:rsidR="00DD3594" w:rsidRPr="00DD3594" w:rsidRDefault="00DD3594" w:rsidP="00DD359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>-предоставление имущественной поддержки субъектам малого предпринимательства;</w:t>
      </w:r>
    </w:p>
    <w:p w:rsidR="00DD3594" w:rsidRPr="00DD3594" w:rsidRDefault="00DD3594" w:rsidP="00DD359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3594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обеспечение координации деятельности муниципального образования и общественных организаций по оказанию поддержки малому предпринимательству.</w:t>
      </w:r>
    </w:p>
    <w:p w:rsidR="00DD3594" w:rsidRPr="00DD3594" w:rsidRDefault="00DD3594" w:rsidP="00DD3594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малого и среднего бизнеса - одно из перспективных направлений устойчивого социально-экономического развития муниципального образования.</w:t>
      </w:r>
    </w:p>
    <w:p w:rsidR="00DD3594" w:rsidRPr="00DD3594" w:rsidRDefault="00DD3594" w:rsidP="00DD3594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Малое предпринимательство обеспечивает создание новых рабочих мест, стабильность доходов населения, насыщение потребительского рынка товарами и услугами, увеличение налоговой базы.</w:t>
      </w:r>
    </w:p>
    <w:p w:rsidR="00DD3594" w:rsidRPr="00FC03B2" w:rsidRDefault="00DD3594" w:rsidP="00DD3594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поддержки и развития малого предпринимательства в муниципальном образовании «</w:t>
      </w:r>
      <w:proofErr w:type="spellStart"/>
      <w:r w:rsidRPr="00DD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DD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области, основными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направлениями которой являются:</w:t>
      </w:r>
    </w:p>
    <w:p w:rsidR="00DD3594" w:rsidRPr="00FC03B2" w:rsidRDefault="00DD3594" w:rsidP="00DD3594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информационной поддержки и повышение уровня правовых знаний предпринимателей за счет предоставления консультаций, проведение круглых столов по вопросам малого и среднего бизнеса, размещения в средствах массовой информации и на официальном сайте Администрации муниципального образования «</w:t>
      </w:r>
      <w:proofErr w:type="spellStart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статей по вопросам предпринимательства;</w:t>
      </w:r>
    </w:p>
    <w:p w:rsidR="00DD3594" w:rsidRDefault="00DD3594" w:rsidP="00DD3594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-развитие деловой активности населения и повышение интереса к предпринимательской деятельности за счет организации ежегодных муниципальных конкурсов «Лучший предприниматель года», организация участия предпринимателей в районных и областных семинарах, конкурсах.</w:t>
      </w:r>
    </w:p>
    <w:p w:rsidR="00DD3594" w:rsidRDefault="00DD3594" w:rsidP="00DD3594">
      <w:pPr>
        <w:ind w:firstLine="709"/>
        <w:jc w:val="both"/>
        <w:rPr>
          <w:color w:val="000000" w:themeColor="text1"/>
          <w:sz w:val="28"/>
          <w:szCs w:val="28"/>
        </w:rPr>
      </w:pPr>
    </w:p>
    <w:p w:rsidR="001D7BCA" w:rsidRPr="00FC03B2" w:rsidRDefault="001D7BCA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5389" w:rsidRPr="008B7D5D" w:rsidRDefault="00D95260" w:rsidP="008B7D5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 w:themeColor="text1"/>
          <w:kern w:val="36"/>
          <w:sz w:val="28"/>
          <w:szCs w:val="28"/>
          <w:u w:val="single"/>
          <w:lang w:eastAsia="ru-RU"/>
        </w:rPr>
        <w:t>Инвестиции</w:t>
      </w:r>
    </w:p>
    <w:p w:rsidR="005A5389" w:rsidRDefault="005A5389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56C3" w:rsidRDefault="004956C3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развития инвестиционной деятельности на 20</w:t>
      </w:r>
      <w:r w:rsidR="00FF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="00EA2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плановый период 202</w:t>
      </w:r>
      <w:r w:rsidR="00FF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FF0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разработан на основе данных предприятий и организаций </w:t>
      </w:r>
      <w:proofErr w:type="spellStart"/>
      <w:r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 планируемых на указанный период объемах инвестиций в основной капитал, а также с учетом реализации на территории </w:t>
      </w:r>
      <w:proofErr w:type="spellStart"/>
      <w:r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инвестиционных проектов.</w:t>
      </w:r>
    </w:p>
    <w:p w:rsidR="009E735B" w:rsidRPr="009E735B" w:rsidRDefault="009E735B" w:rsidP="009E73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35B">
        <w:rPr>
          <w:rFonts w:ascii="Times New Roman" w:hAnsi="Times New Roman" w:cs="Times New Roman"/>
          <w:sz w:val="28"/>
          <w:szCs w:val="28"/>
        </w:rPr>
        <w:t xml:space="preserve">Показатели прогноза по разделу «Инвестиции» осуществлялся по полному кругу предприятий. В качестве исходных данных использовалась информация органов государственной статистики, хозяйствующих субъектов, муниципальных и государственных программ. </w:t>
      </w:r>
    </w:p>
    <w:p w:rsidR="009E735B" w:rsidRPr="009E735B" w:rsidRDefault="009E735B" w:rsidP="009E73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35B">
        <w:rPr>
          <w:rFonts w:ascii="Times New Roman" w:hAnsi="Times New Roman" w:cs="Times New Roman"/>
          <w:sz w:val="28"/>
          <w:szCs w:val="28"/>
        </w:rPr>
        <w:t xml:space="preserve">В условиях высокой неопределенности, связанной с экономическими и политическими факторами, в краткосрочном периоде ожидается значительное снижение инвестиций в основной капитал в </w:t>
      </w:r>
      <w:proofErr w:type="spellStart"/>
      <w:r w:rsidRPr="009E735B">
        <w:rPr>
          <w:rFonts w:ascii="Times New Roman" w:hAnsi="Times New Roman" w:cs="Times New Roman"/>
          <w:sz w:val="28"/>
          <w:szCs w:val="28"/>
        </w:rPr>
        <w:t>Духовщинском</w:t>
      </w:r>
      <w:proofErr w:type="spellEnd"/>
      <w:r w:rsidRPr="009E735B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9E735B" w:rsidRPr="00DE12D2" w:rsidRDefault="009E735B" w:rsidP="00DE12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35B">
        <w:rPr>
          <w:rFonts w:ascii="Times New Roman" w:hAnsi="Times New Roman" w:cs="Times New Roman"/>
          <w:sz w:val="28"/>
          <w:szCs w:val="28"/>
        </w:rPr>
        <w:lastRenderedPageBreak/>
        <w:t xml:space="preserve">По прогнозной оценке, в 2023 году на развитие экономики </w:t>
      </w:r>
      <w:proofErr w:type="spellStart"/>
      <w:r w:rsidRPr="009E735B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Pr="009E735B">
        <w:rPr>
          <w:rFonts w:ascii="Times New Roman" w:hAnsi="Times New Roman" w:cs="Times New Roman"/>
          <w:sz w:val="28"/>
          <w:szCs w:val="28"/>
        </w:rPr>
        <w:t xml:space="preserve"> района будут направлены инвестиции в основной капитал в сумме                                    426,7 </w:t>
      </w:r>
      <w:proofErr w:type="spellStart"/>
      <w:r w:rsidRPr="009E735B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Pr="009E735B">
        <w:rPr>
          <w:rFonts w:ascii="Times New Roman" w:hAnsi="Times New Roman" w:cs="Times New Roman"/>
          <w:sz w:val="28"/>
          <w:szCs w:val="28"/>
        </w:rPr>
        <w:t>, индекс физического объема составит   105,8% к уровню 2022 года, 2024 год 355,2 млн. руб. индекс физического объема составит   77,6%, 2025 год 290,5 млн. руб. индекс физического объема составит   76,6%, 2026 год 290,3 млн. руб. индекс физического объема составит   93,7%</w:t>
      </w:r>
      <w:r w:rsidR="00DE12D2">
        <w:rPr>
          <w:rFonts w:ascii="Times New Roman" w:hAnsi="Times New Roman" w:cs="Times New Roman"/>
          <w:sz w:val="28"/>
          <w:szCs w:val="28"/>
        </w:rPr>
        <w:t>.</w:t>
      </w:r>
    </w:p>
    <w:p w:rsidR="009E735B" w:rsidRDefault="009E735B" w:rsidP="009E735B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объем инвестиций в основной капитал в общем объеме инвестиций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району Смоленской области приходится на:</w:t>
      </w:r>
    </w:p>
    <w:p w:rsidR="009E735B" w:rsidRPr="00212D3A" w:rsidRDefault="009E735B" w:rsidP="009E735B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-филиал Смоленской ГРЭС ПАО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Юнипро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по оценке на 2023</w:t>
      </w:r>
      <w:r w:rsidRPr="001D1B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310,3 млн. рублей</w:t>
      </w:r>
      <w:r w:rsidRPr="004E04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плановый период 2024 год</w:t>
      </w:r>
      <w:r w:rsidRPr="004E04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инвестиций составит 355,2 млн. рублей</w:t>
      </w:r>
      <w:r w:rsidRPr="00F611D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D1B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Pr="00B45CAE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5 год 286 млн руб., на 2026 год 286</w:t>
      </w:r>
      <w:r w:rsidRPr="00B45CAE">
        <w:rPr>
          <w:rFonts w:ascii="Times New Roman" w:eastAsia="Times New Roman" w:hAnsi="Times New Roman" w:cs="Times New Roman"/>
          <w:sz w:val="28"/>
          <w:szCs w:val="28"/>
        </w:rPr>
        <w:t xml:space="preserve"> млн. </w:t>
      </w:r>
      <w:r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9E735B" w:rsidRDefault="009E735B" w:rsidP="009E735B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2022 году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 Смоленской области в рамках национального проекта «Чистая вода» освоено денежных средств в сумме 50 млн. рублей, 2023 году на сумму 41,5 млн. руб. за счет средств федерального бюджета. </w:t>
      </w:r>
    </w:p>
    <w:p w:rsidR="009E735B" w:rsidRDefault="009E735B" w:rsidP="009E735B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Администраций Пречистенского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Смоленской области в 2022 году приобретена автомашина на сумму 0,67 млн. руб. за счет местного бюджета.</w:t>
      </w:r>
    </w:p>
    <w:p w:rsidR="009E735B" w:rsidRDefault="009E735B" w:rsidP="009E735B">
      <w:pPr>
        <w:pStyle w:val="affb"/>
        <w:ind w:left="-142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муниципальном бюджетном образовательном учреждении Третьяковская средняя школа в 2022 году начал работу</w:t>
      </w:r>
      <w:r w:rsidRPr="00017792">
        <w:rPr>
          <w:sz w:val="28"/>
          <w:szCs w:val="28"/>
        </w:rPr>
        <w:t xml:space="preserve"> </w:t>
      </w:r>
      <w:r>
        <w:rPr>
          <w:sz w:val="28"/>
          <w:szCs w:val="28"/>
        </w:rPr>
        <w:t>Центр образования цифрового и гуманитарного профилей «Точки-роста». Это современные инновационные общественные пространства в школах, оснащенные 3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-принтерами, </w:t>
      </w:r>
      <w:proofErr w:type="spellStart"/>
      <w:r>
        <w:rPr>
          <w:sz w:val="28"/>
          <w:szCs w:val="28"/>
        </w:rPr>
        <w:t>квадрокоптерами</w:t>
      </w:r>
      <w:proofErr w:type="spellEnd"/>
      <w:r>
        <w:rPr>
          <w:sz w:val="28"/>
          <w:szCs w:val="28"/>
        </w:rPr>
        <w:t>, системами виртуальной реальности и современной мебелью на сумму 1,45 млн. рублей.</w:t>
      </w:r>
    </w:p>
    <w:p w:rsidR="009E735B" w:rsidRDefault="009E735B" w:rsidP="009E735B">
      <w:pPr>
        <w:pStyle w:val="affb"/>
        <w:ind w:left="-142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муниципальном бюджетном образовательном учреждении </w:t>
      </w:r>
      <w:proofErr w:type="spellStart"/>
      <w:r>
        <w:rPr>
          <w:color w:val="000000"/>
          <w:sz w:val="28"/>
          <w:szCs w:val="28"/>
        </w:rPr>
        <w:t>Добринская</w:t>
      </w:r>
      <w:proofErr w:type="spellEnd"/>
      <w:r>
        <w:rPr>
          <w:color w:val="000000"/>
          <w:sz w:val="28"/>
          <w:szCs w:val="28"/>
        </w:rPr>
        <w:t xml:space="preserve"> средняя школа в 2023 году начал работу</w:t>
      </w:r>
      <w:r w:rsidRPr="00017792">
        <w:rPr>
          <w:sz w:val="28"/>
          <w:szCs w:val="28"/>
        </w:rPr>
        <w:t xml:space="preserve"> </w:t>
      </w:r>
      <w:r>
        <w:rPr>
          <w:sz w:val="28"/>
          <w:szCs w:val="28"/>
        </w:rPr>
        <w:t>Центр образования цифрового и гуманитарного профилей «Точки-роста». Это современные инновационные общественные пространства в школах, оснащенные 3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-принтерами, </w:t>
      </w:r>
      <w:proofErr w:type="spellStart"/>
      <w:r>
        <w:rPr>
          <w:sz w:val="28"/>
          <w:szCs w:val="28"/>
        </w:rPr>
        <w:t>квадрокоптерами</w:t>
      </w:r>
      <w:proofErr w:type="spellEnd"/>
      <w:r>
        <w:rPr>
          <w:sz w:val="28"/>
          <w:szCs w:val="28"/>
        </w:rPr>
        <w:t>, системами виртуальной реальности и современной мебелью на сумму 1,49 млн. рублей.</w:t>
      </w:r>
    </w:p>
    <w:p w:rsidR="009E735B" w:rsidRDefault="009E735B" w:rsidP="009E735B">
      <w:pPr>
        <w:pStyle w:val="affb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ОГБУЗ «</w:t>
      </w:r>
      <w:proofErr w:type="spellStart"/>
      <w:r>
        <w:rPr>
          <w:sz w:val="28"/>
          <w:szCs w:val="28"/>
        </w:rPr>
        <w:t>Озерненская</w:t>
      </w:r>
      <w:proofErr w:type="spellEnd"/>
      <w:r>
        <w:rPr>
          <w:sz w:val="28"/>
          <w:szCs w:val="28"/>
        </w:rPr>
        <w:t xml:space="preserve"> больница №1» в 2022 году приобретено медицинское оборудование на сумму 1,017 млн. рублей.</w:t>
      </w:r>
    </w:p>
    <w:p w:rsidR="009E735B" w:rsidRDefault="009E735B" w:rsidP="009E735B">
      <w:pPr>
        <w:pStyle w:val="affb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ОГБУЗ «</w:t>
      </w:r>
      <w:proofErr w:type="spellStart"/>
      <w:r>
        <w:rPr>
          <w:sz w:val="28"/>
          <w:szCs w:val="28"/>
        </w:rPr>
        <w:t>Духовщинская</w:t>
      </w:r>
      <w:proofErr w:type="spellEnd"/>
      <w:r>
        <w:rPr>
          <w:sz w:val="28"/>
          <w:szCs w:val="28"/>
        </w:rPr>
        <w:t xml:space="preserve"> районная больница» в 2022 году приобретено медицинское оборудование на сумму 1,6 млн. рублей.</w:t>
      </w:r>
    </w:p>
    <w:p w:rsidR="009E735B" w:rsidRDefault="009E735B" w:rsidP="009E735B">
      <w:pPr>
        <w:pStyle w:val="affb"/>
        <w:ind w:left="-142" w:firstLine="426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В результате победы во Всероссийском конкурсе лучших проектов создания комфортной городской среды в малых городах муниципальному образованию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в 2023 году выделены федеральные средства в сумме 65 млн. руб. на благоустройство стадиона «Город Дружба» в г. Духовщина Смоленской области.</w:t>
      </w:r>
    </w:p>
    <w:p w:rsidR="00DE12D2" w:rsidRPr="00DE12D2" w:rsidRDefault="00DE12D2" w:rsidP="00DE12D2">
      <w:pPr>
        <w:tabs>
          <w:tab w:val="center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D2">
        <w:rPr>
          <w:rFonts w:ascii="Times New Roman" w:hAnsi="Times New Roman" w:cs="Times New Roman"/>
          <w:sz w:val="28"/>
          <w:szCs w:val="28"/>
        </w:rPr>
        <w:t xml:space="preserve">Планируется реализовать ряд инвестиционных проектов в сфере сельского хозяйства, предусматривающие приобретение сельхозпроизводителями сельхозтехники, оборудования для молочного и мясного скотоводства, реконструкцию и строительство животноводческих ферм. </w:t>
      </w:r>
    </w:p>
    <w:p w:rsidR="009E735B" w:rsidRDefault="009E735B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51D0" w:rsidRDefault="009051D0" w:rsidP="009051D0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41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Основное направление в реализации инвестиционной политики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417A">
        <w:rPr>
          <w:rFonts w:ascii="Times New Roman" w:eastAsia="Times New Roman" w:hAnsi="Times New Roman" w:cs="Times New Roman"/>
          <w:color w:val="000000"/>
          <w:sz w:val="28"/>
          <w:szCs w:val="28"/>
        </w:rPr>
        <w:t>– это формирование благоприятного инвестиционного климата.</w:t>
      </w:r>
    </w:p>
    <w:p w:rsidR="00C90EE7" w:rsidRPr="0033543A" w:rsidRDefault="008B7D5D" w:rsidP="0033543A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Администрацией района </w:t>
      </w:r>
      <w:r w:rsidRPr="00F6417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работа, связанная с непосредственным привлечением инвестиций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bookmarkEnd w:id="0"/>
    <w:p w:rsidR="008B7D5D" w:rsidRDefault="008B7D5D" w:rsidP="009051D0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Pr="00831049" w:rsidRDefault="00D95260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Трудовые ресурсы и занятость населения</w:t>
      </w:r>
    </w:p>
    <w:p w:rsidR="00E7563B" w:rsidRPr="008D7CFD" w:rsidRDefault="00E7563B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0947" w:rsidRPr="00020134" w:rsidRDefault="00A90947" w:rsidP="000201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0947">
        <w:rPr>
          <w:rFonts w:ascii="Times New Roman" w:eastAsia="Times New Roman" w:hAnsi="Times New Roman" w:cs="Times New Roman"/>
          <w:sz w:val="28"/>
          <w:szCs w:val="24"/>
          <w:lang w:eastAsia="ru-RU"/>
        </w:rPr>
        <w:t>Показатели, характеризующие ситуацию на рынке труда, в прогнозе строятся на основе данных текущего статистического учета по крупным и средним предприятиям и с учетом сложившихся тенденций за прошлые годы.</w:t>
      </w:r>
    </w:p>
    <w:p w:rsidR="00C85E8A" w:rsidRPr="00FC03B2" w:rsidRDefault="00E7563B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среднесрочном периоде прогнозируется положительная динамика среднемесячной начисленной заработной платы населения.</w:t>
      </w:r>
    </w:p>
    <w:p w:rsidR="0083764B" w:rsidRPr="00FC03B2" w:rsidRDefault="0083764B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среднемесячной заработной платы в муниципальном образовании «</w:t>
      </w:r>
      <w:proofErr w:type="spellStart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 учитывает необходимость выполнения социальных об</w:t>
      </w:r>
      <w:r w:rsidR="00686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язательств по повышению оплаты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86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</w:t>
      </w:r>
      <w:r w:rsidR="006E54A0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отдельным категориям работников бюджетной сферы, определенных Указом Президента Российской Федерации от 07 мая 2012 года №597 «О мерах по реализации государственной социальной политики».</w:t>
      </w:r>
    </w:p>
    <w:p w:rsidR="00D63936" w:rsidRDefault="006E54A0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отчету </w:t>
      </w:r>
      <w:r w:rsidR="00C90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среднемесячная заработная плата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работника по кругу крупных и средних предприятий и организаций муниципального образования «</w:t>
      </w:r>
      <w:proofErr w:type="spellStart"/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тавила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36,3</w:t>
      </w:r>
      <w:r w:rsidR="0050348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темп роста составляет 111,6</w:t>
      </w:r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уровню 2021</w:t>
      </w:r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прогнозируемом периоде на 20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8A2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темпы роста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среднемесячн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начисленн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заработн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по крупным и средним предприятиям и организациям прогнозируются на уровне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103,9</w:t>
      </w:r>
      <w:r w:rsidR="00BE15C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DB7A5D" w:rsidRPr="00DB7A5D" w:rsidRDefault="00DB7A5D" w:rsidP="00DB7A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Фонд заработной платы работников также увеличился и составил </w:t>
      </w:r>
      <w:r w:rsidR="00020134">
        <w:rPr>
          <w:rFonts w:ascii="Times New Roman" w:eastAsia="Times New Roman" w:hAnsi="Times New Roman" w:cs="Times New Roman"/>
          <w:sz w:val="28"/>
          <w:szCs w:val="20"/>
          <w:lang w:eastAsia="ru-RU"/>
        </w:rPr>
        <w:t>в 2022 году 858,7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млн.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рублей. В прогнозном периоде данные показатели будут постепенно увеличиваться за счёт роста производства и повышения спроса на рабочую силу в связи с созданием рабочих мест при реализации новых инвестиционных проектов, что в результате будет способствовать снижению уровня безработицы. Так, среднемесячная заработная </w:t>
      </w:r>
      <w:r w:rsidR="00020134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плата работников составит к 2026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году</w:t>
      </w:r>
      <w:r w:rsidR="000201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41055,66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рублей, фонд заработной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платы плани</w:t>
      </w:r>
      <w:r w:rsidR="009544C5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="00020134">
        <w:rPr>
          <w:rFonts w:ascii="Times New Roman" w:eastAsia="Times New Roman" w:hAnsi="Times New Roman" w:cs="Times New Roman"/>
          <w:sz w:val="28"/>
          <w:szCs w:val="20"/>
          <w:lang w:eastAsia="ru-RU"/>
        </w:rPr>
        <w:t>уется увеличить до уровня 1004,55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млн.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>рублей.</w:t>
      </w:r>
    </w:p>
    <w:p w:rsidR="008D7CFD" w:rsidRDefault="00BC61C2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63B1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ровень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зарегистрированной безработицы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 конец года) 2022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1,41</w:t>
      </w:r>
      <w:r w:rsidR="00954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</w:t>
      </w:r>
      <w:r w:rsidR="0032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значительно</w:t>
      </w:r>
      <w:r w:rsidR="00954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снижение к уровню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2021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DB7A5D" w:rsidRPr="003203D2" w:rsidRDefault="003203D2" w:rsidP="00DB7A5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официально зарегистрированных в службе занятости 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мун</w:t>
      </w:r>
      <w:r w:rsidR="00020134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иципальному району на 01.01.2023 составило 112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зна</w:t>
      </w:r>
      <w:r w:rsidR="0002013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чительное снижение к уровню 2021 года на 28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</w:t>
      </w:r>
      <w:r w:rsidR="00020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(140 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человек)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50B8" w:rsidRDefault="003203D2" w:rsidP="00D850B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статистического наблюдения среднесписочная численнос</w:t>
      </w:r>
      <w:r w:rsidR="00A23F2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пос</w:t>
      </w:r>
      <w:r w:rsidR="0002013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тоянного населения на 01.01.2023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23F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1</w:t>
      </w:r>
      <w:r w:rsidR="00020134">
        <w:rPr>
          <w:rFonts w:ascii="Times New Roman" w:eastAsia="Times New Roman" w:hAnsi="Times New Roman" w:cs="Times New Roman"/>
          <w:sz w:val="28"/>
          <w:szCs w:val="28"/>
          <w:lang w:eastAsia="ru-RU"/>
        </w:rPr>
        <w:t>4084 чел., на 01.01.2022 - 14121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За истекший год произошло сокращение численно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постоянного населения (в ср</w:t>
      </w:r>
      <w:r w:rsidR="0002013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еднегодовом исчислении) на 37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D4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чел., в том числе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</w:t>
      </w:r>
      <w:r w:rsidR="00714D4A"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естественной </w:t>
      </w:r>
      <w:r w:rsidR="00714D4A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миграционной убыли.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1C57" w:rsidRDefault="00B749B6" w:rsidP="00511C5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2021 года,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начала действовать такая форма государственной поддержки, как «Социальный контракт» </w:t>
      </w:r>
      <w:r w:rsidR="00511C5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граждан,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попавших в трудную жизненную ситуацию.</w:t>
      </w:r>
      <w:r w:rsidR="00511C57" w:rsidRPr="00511C57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511C57" w:rsidRP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Социальный контракт может быть заключено с целью поиска работы, открытия ИП, ведения личного подсобного </w:t>
      </w:r>
      <w:r w:rsidR="00511C57" w:rsidRP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хозяйства и пр. Эта программа новых возможностей успешно реализуется в Смоленской области и уже помогла сотне семей.</w:t>
      </w:r>
      <w:r w:rsid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</w:t>
      </w:r>
      <w:r w:rsidR="004F01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r w:rsidR="004F0145">
        <w:rPr>
          <w:rFonts w:ascii="Times New Roman" w:hAnsi="Times New Roman" w:cs="Times New Roman"/>
          <w:sz w:val="28"/>
          <w:szCs w:val="28"/>
        </w:rPr>
        <w:t>2022 и на текущий момент 2023 года</w:t>
      </w:r>
      <w:r w:rsidR="00511C57" w:rsidRPr="00511C57">
        <w:rPr>
          <w:rFonts w:ascii="Times New Roman" w:hAnsi="Times New Roman" w:cs="Times New Roman"/>
          <w:sz w:val="28"/>
          <w:szCs w:val="28"/>
        </w:rPr>
        <w:t xml:space="preserve"> этой ме</w:t>
      </w:r>
      <w:r w:rsidR="004F0145">
        <w:rPr>
          <w:rFonts w:ascii="Times New Roman" w:hAnsi="Times New Roman" w:cs="Times New Roman"/>
          <w:sz w:val="28"/>
          <w:szCs w:val="28"/>
        </w:rPr>
        <w:t>рой поддержки воспользовалось 24 жителя</w:t>
      </w:r>
      <w:r w:rsidR="00511C57" w:rsidRPr="00511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C57" w:rsidRPr="00511C57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="00511C57" w:rsidRPr="00511C57">
        <w:rPr>
          <w:rFonts w:ascii="Times New Roman" w:hAnsi="Times New Roman" w:cs="Times New Roman"/>
          <w:sz w:val="28"/>
          <w:szCs w:val="28"/>
        </w:rPr>
        <w:t xml:space="preserve"> рай</w:t>
      </w:r>
      <w:r w:rsidR="004F0145">
        <w:rPr>
          <w:rFonts w:ascii="Times New Roman" w:hAnsi="Times New Roman" w:cs="Times New Roman"/>
          <w:sz w:val="28"/>
          <w:szCs w:val="28"/>
        </w:rPr>
        <w:t>она</w:t>
      </w:r>
      <w:r w:rsidR="00511C57" w:rsidRPr="00511C57">
        <w:rPr>
          <w:rFonts w:ascii="Times New Roman" w:hAnsi="Times New Roman" w:cs="Times New Roman"/>
          <w:sz w:val="28"/>
          <w:szCs w:val="28"/>
        </w:rPr>
        <w:t>.</w:t>
      </w:r>
    </w:p>
    <w:p w:rsidR="00DB7A5D" w:rsidRPr="00A23F28" w:rsidRDefault="003203D2" w:rsidP="00A23F28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09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регулярное проведение в районе мероприятий, направленных на содействие трудоустройству населения, на рынке труда предложение рабочей силы   продолжает значительно   превышать спрос.</w:t>
      </w:r>
    </w:p>
    <w:p w:rsidR="00DB7A5D" w:rsidRDefault="00DB7A5D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7A5D" w:rsidRDefault="00DB7A5D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7A5D" w:rsidRPr="00DB7A5D" w:rsidRDefault="00DB7A5D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B7A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Исп. Братцевская Я.А.</w:t>
      </w:r>
    </w:p>
    <w:p w:rsidR="00DB7A5D" w:rsidRPr="00A23F28" w:rsidRDefault="00A23F28" w:rsidP="00A23F2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8(48166)4137</w:t>
      </w:r>
    </w:p>
    <w:sectPr w:rsidR="00DB7A5D" w:rsidRPr="00A23F28" w:rsidSect="008D7CFD"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B92" w:rsidRDefault="006F4B92" w:rsidP="00C30910">
      <w:pPr>
        <w:spacing w:after="0" w:line="240" w:lineRule="auto"/>
      </w:pPr>
      <w:r>
        <w:separator/>
      </w:r>
    </w:p>
  </w:endnote>
  <w:endnote w:type="continuationSeparator" w:id="0">
    <w:p w:rsidR="006F4B92" w:rsidRDefault="006F4B92" w:rsidP="00C30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B92" w:rsidRDefault="006F4B92" w:rsidP="00C30910">
      <w:pPr>
        <w:spacing w:after="0" w:line="240" w:lineRule="auto"/>
      </w:pPr>
      <w:r>
        <w:separator/>
      </w:r>
    </w:p>
  </w:footnote>
  <w:footnote w:type="continuationSeparator" w:id="0">
    <w:p w:rsidR="006F4B92" w:rsidRDefault="006F4B92" w:rsidP="00C30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40406"/>
      <w:docPartObj>
        <w:docPartGallery w:val="Page Numbers (Top of Page)"/>
        <w:docPartUnique/>
      </w:docPartObj>
    </w:sdtPr>
    <w:sdtEndPr/>
    <w:sdtContent>
      <w:p w:rsidR="00C30910" w:rsidRDefault="00753CC8">
        <w:pPr>
          <w:pStyle w:val="af9"/>
          <w:jc w:val="center"/>
        </w:pPr>
        <w:r>
          <w:fldChar w:fldCharType="begin"/>
        </w:r>
        <w:r w:rsidR="00987DC2">
          <w:instrText xml:space="preserve"> PAGE   \* MERGEFORMAT </w:instrText>
        </w:r>
        <w:r>
          <w:fldChar w:fldCharType="separate"/>
        </w:r>
        <w:r w:rsidR="005E313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30910" w:rsidRPr="00C30910" w:rsidRDefault="00C30910">
    <w:pPr>
      <w:pStyle w:val="af9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644"/>
        </w:tabs>
        <w:ind w:left="0" w:firstLine="0"/>
      </w:pPr>
      <w:rPr>
        <w:rFonts w:ascii="Symbol" w:hAnsi="Symbol" w:cs="Times New Roman"/>
      </w:rPr>
    </w:lvl>
  </w:abstractNum>
  <w:abstractNum w:abstractNumId="1">
    <w:nsid w:val="00000006"/>
    <w:multiLevelType w:val="singleLevel"/>
    <w:tmpl w:val="00000006"/>
    <w:name w:val="WW8Num16"/>
    <w:lvl w:ilvl="0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/>
      </w:rPr>
    </w:lvl>
  </w:abstractNum>
  <w:abstractNum w:abstractNumId="2">
    <w:nsid w:val="08EC692D"/>
    <w:multiLevelType w:val="hybridMultilevel"/>
    <w:tmpl w:val="CA440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C68B8"/>
    <w:multiLevelType w:val="multilevel"/>
    <w:tmpl w:val="41E44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A713BD"/>
    <w:multiLevelType w:val="multilevel"/>
    <w:tmpl w:val="CDDC1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261837"/>
    <w:multiLevelType w:val="hybridMultilevel"/>
    <w:tmpl w:val="8528D44C"/>
    <w:lvl w:ilvl="0" w:tplc="40FA37E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7">
    <w:nsid w:val="2E913C4A"/>
    <w:multiLevelType w:val="hybridMultilevel"/>
    <w:tmpl w:val="3036FFCE"/>
    <w:lvl w:ilvl="0" w:tplc="0419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D73AE9"/>
    <w:multiLevelType w:val="multilevel"/>
    <w:tmpl w:val="8640A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9C42BB"/>
    <w:multiLevelType w:val="hybridMultilevel"/>
    <w:tmpl w:val="8C2633F8"/>
    <w:lvl w:ilvl="0" w:tplc="BBEE380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0">
    <w:nsid w:val="39C20DBF"/>
    <w:multiLevelType w:val="hybridMultilevel"/>
    <w:tmpl w:val="6B7026D4"/>
    <w:lvl w:ilvl="0" w:tplc="4A7CF61E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FC1406"/>
    <w:multiLevelType w:val="multilevel"/>
    <w:tmpl w:val="BE8CA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A800FB"/>
    <w:multiLevelType w:val="hybridMultilevel"/>
    <w:tmpl w:val="67742E44"/>
    <w:lvl w:ilvl="0" w:tplc="F072DD54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>
    <w:nsid w:val="4EFC5C30"/>
    <w:multiLevelType w:val="hybridMultilevel"/>
    <w:tmpl w:val="F670B4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5E36AA52">
      <w:start w:val="1"/>
      <w:numFmt w:val="bullet"/>
      <w:pStyle w:val="xl24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FE67EE2"/>
    <w:multiLevelType w:val="hybridMultilevel"/>
    <w:tmpl w:val="F3DA8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D44535"/>
    <w:multiLevelType w:val="multilevel"/>
    <w:tmpl w:val="88141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271582"/>
    <w:multiLevelType w:val="multilevel"/>
    <w:tmpl w:val="9C4A6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B972AA"/>
    <w:multiLevelType w:val="multilevel"/>
    <w:tmpl w:val="6BE22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C64F4A"/>
    <w:multiLevelType w:val="singleLevel"/>
    <w:tmpl w:val="23E6B3FE"/>
    <w:lvl w:ilvl="0">
      <w:start w:val="2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6E06317B"/>
    <w:multiLevelType w:val="multilevel"/>
    <w:tmpl w:val="D958B49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0">
    <w:nsid w:val="74D728D6"/>
    <w:multiLevelType w:val="hybridMultilevel"/>
    <w:tmpl w:val="8E1A0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794C87"/>
    <w:multiLevelType w:val="multilevel"/>
    <w:tmpl w:val="2CB80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3E74F5"/>
    <w:multiLevelType w:val="multilevel"/>
    <w:tmpl w:val="5322A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  <w:lvlOverride w:ilvl="0">
      <w:startOverride w:val="2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2"/>
  </w:num>
  <w:num w:numId="8">
    <w:abstractNumId w:val="12"/>
  </w:num>
  <w:num w:numId="9">
    <w:abstractNumId w:val="6"/>
  </w:num>
  <w:num w:numId="10">
    <w:abstractNumId w:val="9"/>
  </w:num>
  <w:num w:numId="11">
    <w:abstractNumId w:val="15"/>
  </w:num>
  <w:num w:numId="12">
    <w:abstractNumId w:val="11"/>
  </w:num>
  <w:num w:numId="13">
    <w:abstractNumId w:val="22"/>
  </w:num>
  <w:num w:numId="14">
    <w:abstractNumId w:val="16"/>
    <w:lvlOverride w:ilvl="0">
      <w:startOverride w:val="2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8"/>
  </w:num>
  <w:num w:numId="19">
    <w:abstractNumId w:val="17"/>
    <w:lvlOverride w:ilvl="0">
      <w:startOverride w:val="2"/>
    </w:lvlOverride>
  </w:num>
  <w:num w:numId="20">
    <w:abstractNumId w:val="4"/>
    <w:lvlOverride w:ilvl="0">
      <w:startOverride w:val="3"/>
    </w:lvlOverride>
  </w:num>
  <w:num w:numId="21">
    <w:abstractNumId w:val="21"/>
  </w:num>
  <w:num w:numId="22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3C8"/>
    <w:rsid w:val="00002468"/>
    <w:rsid w:val="00006D14"/>
    <w:rsid w:val="0001007C"/>
    <w:rsid w:val="00010AC5"/>
    <w:rsid w:val="00016FEB"/>
    <w:rsid w:val="00020134"/>
    <w:rsid w:val="000228B9"/>
    <w:rsid w:val="0002290F"/>
    <w:rsid w:val="000374BE"/>
    <w:rsid w:val="000450A1"/>
    <w:rsid w:val="00046A1D"/>
    <w:rsid w:val="000513F4"/>
    <w:rsid w:val="000526A2"/>
    <w:rsid w:val="00052930"/>
    <w:rsid w:val="000531D0"/>
    <w:rsid w:val="000660D0"/>
    <w:rsid w:val="0006713E"/>
    <w:rsid w:val="00070625"/>
    <w:rsid w:val="00071167"/>
    <w:rsid w:val="00074B02"/>
    <w:rsid w:val="000752FE"/>
    <w:rsid w:val="00075CF1"/>
    <w:rsid w:val="00092737"/>
    <w:rsid w:val="000970B4"/>
    <w:rsid w:val="000B16CE"/>
    <w:rsid w:val="000B3AA8"/>
    <w:rsid w:val="000D749A"/>
    <w:rsid w:val="000D76CC"/>
    <w:rsid w:val="000F2358"/>
    <w:rsid w:val="0010268A"/>
    <w:rsid w:val="00103C32"/>
    <w:rsid w:val="00106778"/>
    <w:rsid w:val="00107CAE"/>
    <w:rsid w:val="0011152F"/>
    <w:rsid w:val="00114D07"/>
    <w:rsid w:val="001162C3"/>
    <w:rsid w:val="001319DE"/>
    <w:rsid w:val="0013572A"/>
    <w:rsid w:val="0013591E"/>
    <w:rsid w:val="00140E26"/>
    <w:rsid w:val="0014131A"/>
    <w:rsid w:val="00141716"/>
    <w:rsid w:val="00141DCC"/>
    <w:rsid w:val="00142BBF"/>
    <w:rsid w:val="00142E23"/>
    <w:rsid w:val="00146156"/>
    <w:rsid w:val="00154DE7"/>
    <w:rsid w:val="00172D6C"/>
    <w:rsid w:val="0017405C"/>
    <w:rsid w:val="00194D45"/>
    <w:rsid w:val="00195554"/>
    <w:rsid w:val="00197CA5"/>
    <w:rsid w:val="001C14A1"/>
    <w:rsid w:val="001D242C"/>
    <w:rsid w:val="001D6667"/>
    <w:rsid w:val="001D7BCA"/>
    <w:rsid w:val="001E3508"/>
    <w:rsid w:val="001E4D5E"/>
    <w:rsid w:val="001F7A72"/>
    <w:rsid w:val="002019A5"/>
    <w:rsid w:val="00201C1C"/>
    <w:rsid w:val="00202B27"/>
    <w:rsid w:val="00206332"/>
    <w:rsid w:val="0020658B"/>
    <w:rsid w:val="00213717"/>
    <w:rsid w:val="002203B6"/>
    <w:rsid w:val="0022141E"/>
    <w:rsid w:val="0025404A"/>
    <w:rsid w:val="002567BB"/>
    <w:rsid w:val="002613E7"/>
    <w:rsid w:val="00263B1D"/>
    <w:rsid w:val="00263C8B"/>
    <w:rsid w:val="002733A4"/>
    <w:rsid w:val="00280632"/>
    <w:rsid w:val="00283069"/>
    <w:rsid w:val="0028333A"/>
    <w:rsid w:val="00290D80"/>
    <w:rsid w:val="002973D5"/>
    <w:rsid w:val="002A0038"/>
    <w:rsid w:val="002A42F9"/>
    <w:rsid w:val="002A7404"/>
    <w:rsid w:val="002C14C7"/>
    <w:rsid w:val="002F2778"/>
    <w:rsid w:val="002F4D45"/>
    <w:rsid w:val="00302C31"/>
    <w:rsid w:val="00302FB4"/>
    <w:rsid w:val="00304BFD"/>
    <w:rsid w:val="00307CD2"/>
    <w:rsid w:val="003203D2"/>
    <w:rsid w:val="0033543A"/>
    <w:rsid w:val="0033746E"/>
    <w:rsid w:val="003551C1"/>
    <w:rsid w:val="003654C5"/>
    <w:rsid w:val="00377F38"/>
    <w:rsid w:val="00382257"/>
    <w:rsid w:val="00382E01"/>
    <w:rsid w:val="00390FE1"/>
    <w:rsid w:val="00395796"/>
    <w:rsid w:val="003A7CEF"/>
    <w:rsid w:val="003B12F2"/>
    <w:rsid w:val="003B4444"/>
    <w:rsid w:val="003B76A3"/>
    <w:rsid w:val="003C3855"/>
    <w:rsid w:val="003D1B74"/>
    <w:rsid w:val="003D5875"/>
    <w:rsid w:val="003E3B51"/>
    <w:rsid w:val="003E46C7"/>
    <w:rsid w:val="003E49B9"/>
    <w:rsid w:val="003F3395"/>
    <w:rsid w:val="003F5062"/>
    <w:rsid w:val="003F6AC9"/>
    <w:rsid w:val="00406937"/>
    <w:rsid w:val="0041143D"/>
    <w:rsid w:val="00430E26"/>
    <w:rsid w:val="004353A4"/>
    <w:rsid w:val="00442176"/>
    <w:rsid w:val="00455BB7"/>
    <w:rsid w:val="004627F0"/>
    <w:rsid w:val="00474E7C"/>
    <w:rsid w:val="00483978"/>
    <w:rsid w:val="004866B8"/>
    <w:rsid w:val="004956C3"/>
    <w:rsid w:val="00497CF3"/>
    <w:rsid w:val="004A43C8"/>
    <w:rsid w:val="004B0A1B"/>
    <w:rsid w:val="004C39B8"/>
    <w:rsid w:val="004D03C8"/>
    <w:rsid w:val="004D3135"/>
    <w:rsid w:val="004E11D1"/>
    <w:rsid w:val="004E1894"/>
    <w:rsid w:val="004F0145"/>
    <w:rsid w:val="004F56D6"/>
    <w:rsid w:val="004F6D89"/>
    <w:rsid w:val="00503488"/>
    <w:rsid w:val="005065B5"/>
    <w:rsid w:val="00511C57"/>
    <w:rsid w:val="00515912"/>
    <w:rsid w:val="00522C63"/>
    <w:rsid w:val="00527D91"/>
    <w:rsid w:val="005419A4"/>
    <w:rsid w:val="00564B45"/>
    <w:rsid w:val="005652EB"/>
    <w:rsid w:val="00571E1E"/>
    <w:rsid w:val="00582A67"/>
    <w:rsid w:val="00590A75"/>
    <w:rsid w:val="00590F5F"/>
    <w:rsid w:val="00591DC9"/>
    <w:rsid w:val="00592E9D"/>
    <w:rsid w:val="005A5389"/>
    <w:rsid w:val="005B0E43"/>
    <w:rsid w:val="005B371F"/>
    <w:rsid w:val="005C0825"/>
    <w:rsid w:val="005C316C"/>
    <w:rsid w:val="005C3A6D"/>
    <w:rsid w:val="005D040E"/>
    <w:rsid w:val="005D0748"/>
    <w:rsid w:val="005D1F63"/>
    <w:rsid w:val="005E313C"/>
    <w:rsid w:val="005E40CE"/>
    <w:rsid w:val="005E7942"/>
    <w:rsid w:val="005F3BAA"/>
    <w:rsid w:val="00603EAF"/>
    <w:rsid w:val="00617EEB"/>
    <w:rsid w:val="006243C9"/>
    <w:rsid w:val="006276B2"/>
    <w:rsid w:val="00630A2B"/>
    <w:rsid w:val="006351D6"/>
    <w:rsid w:val="00645BD1"/>
    <w:rsid w:val="00654222"/>
    <w:rsid w:val="00686647"/>
    <w:rsid w:val="0069434A"/>
    <w:rsid w:val="006A21C4"/>
    <w:rsid w:val="006B27F3"/>
    <w:rsid w:val="006B2AD8"/>
    <w:rsid w:val="006B2CD2"/>
    <w:rsid w:val="006C3D5B"/>
    <w:rsid w:val="006E54A0"/>
    <w:rsid w:val="006F0563"/>
    <w:rsid w:val="006F0AA1"/>
    <w:rsid w:val="006F4B92"/>
    <w:rsid w:val="00702FB3"/>
    <w:rsid w:val="00704D28"/>
    <w:rsid w:val="00712288"/>
    <w:rsid w:val="00714D4A"/>
    <w:rsid w:val="00716D3A"/>
    <w:rsid w:val="00723708"/>
    <w:rsid w:val="00727B56"/>
    <w:rsid w:val="007429DC"/>
    <w:rsid w:val="00743172"/>
    <w:rsid w:val="00743923"/>
    <w:rsid w:val="00747EA4"/>
    <w:rsid w:val="00753CC8"/>
    <w:rsid w:val="00766BB2"/>
    <w:rsid w:val="0077221A"/>
    <w:rsid w:val="007734A2"/>
    <w:rsid w:val="007847AC"/>
    <w:rsid w:val="007856C3"/>
    <w:rsid w:val="007867AF"/>
    <w:rsid w:val="00786C38"/>
    <w:rsid w:val="007B46E3"/>
    <w:rsid w:val="007B6156"/>
    <w:rsid w:val="007C05EA"/>
    <w:rsid w:val="007F62E9"/>
    <w:rsid w:val="008028CD"/>
    <w:rsid w:val="00803F7E"/>
    <w:rsid w:val="00810B22"/>
    <w:rsid w:val="00816CDC"/>
    <w:rsid w:val="00822CBB"/>
    <w:rsid w:val="00831049"/>
    <w:rsid w:val="00831DB2"/>
    <w:rsid w:val="0083764B"/>
    <w:rsid w:val="008479E7"/>
    <w:rsid w:val="00847EF0"/>
    <w:rsid w:val="0086184C"/>
    <w:rsid w:val="00863185"/>
    <w:rsid w:val="0087176C"/>
    <w:rsid w:val="00873CE6"/>
    <w:rsid w:val="00874C94"/>
    <w:rsid w:val="00876C87"/>
    <w:rsid w:val="0088392A"/>
    <w:rsid w:val="00885BAB"/>
    <w:rsid w:val="008869C4"/>
    <w:rsid w:val="008925C0"/>
    <w:rsid w:val="008A29E9"/>
    <w:rsid w:val="008A3062"/>
    <w:rsid w:val="008B7D5D"/>
    <w:rsid w:val="008C42AD"/>
    <w:rsid w:val="008C6FAB"/>
    <w:rsid w:val="008D7CFD"/>
    <w:rsid w:val="008E7EF2"/>
    <w:rsid w:val="008F0A7E"/>
    <w:rsid w:val="008F3E10"/>
    <w:rsid w:val="009018D5"/>
    <w:rsid w:val="00904792"/>
    <w:rsid w:val="009051D0"/>
    <w:rsid w:val="00906961"/>
    <w:rsid w:val="009075D7"/>
    <w:rsid w:val="00927FDF"/>
    <w:rsid w:val="00932717"/>
    <w:rsid w:val="00933BD5"/>
    <w:rsid w:val="009544C5"/>
    <w:rsid w:val="00960272"/>
    <w:rsid w:val="00965C90"/>
    <w:rsid w:val="0096616F"/>
    <w:rsid w:val="00971FF0"/>
    <w:rsid w:val="00981009"/>
    <w:rsid w:val="00982C12"/>
    <w:rsid w:val="009840C8"/>
    <w:rsid w:val="009850A8"/>
    <w:rsid w:val="00987673"/>
    <w:rsid w:val="00987DC2"/>
    <w:rsid w:val="009A5919"/>
    <w:rsid w:val="009B4D9F"/>
    <w:rsid w:val="009D14C7"/>
    <w:rsid w:val="009D734F"/>
    <w:rsid w:val="009E3A06"/>
    <w:rsid w:val="009E735B"/>
    <w:rsid w:val="009F5BFE"/>
    <w:rsid w:val="00A013B8"/>
    <w:rsid w:val="00A133D1"/>
    <w:rsid w:val="00A213B4"/>
    <w:rsid w:val="00A217A4"/>
    <w:rsid w:val="00A23A93"/>
    <w:rsid w:val="00A23D5C"/>
    <w:rsid w:val="00A23F28"/>
    <w:rsid w:val="00A36778"/>
    <w:rsid w:val="00A4429D"/>
    <w:rsid w:val="00A479ED"/>
    <w:rsid w:val="00A51A79"/>
    <w:rsid w:val="00A51CA3"/>
    <w:rsid w:val="00A55020"/>
    <w:rsid w:val="00A90947"/>
    <w:rsid w:val="00AC506F"/>
    <w:rsid w:val="00AD39F0"/>
    <w:rsid w:val="00B005C1"/>
    <w:rsid w:val="00B14D0A"/>
    <w:rsid w:val="00B23169"/>
    <w:rsid w:val="00B37D57"/>
    <w:rsid w:val="00B47990"/>
    <w:rsid w:val="00B50729"/>
    <w:rsid w:val="00B528DA"/>
    <w:rsid w:val="00B568E8"/>
    <w:rsid w:val="00B6082B"/>
    <w:rsid w:val="00B61B57"/>
    <w:rsid w:val="00B749B6"/>
    <w:rsid w:val="00B81FCA"/>
    <w:rsid w:val="00BB157A"/>
    <w:rsid w:val="00BB269D"/>
    <w:rsid w:val="00BC0788"/>
    <w:rsid w:val="00BC61C2"/>
    <w:rsid w:val="00BD36F5"/>
    <w:rsid w:val="00BE15C5"/>
    <w:rsid w:val="00BE5461"/>
    <w:rsid w:val="00BE561A"/>
    <w:rsid w:val="00BE6805"/>
    <w:rsid w:val="00BE684B"/>
    <w:rsid w:val="00BF38CA"/>
    <w:rsid w:val="00BF3B9C"/>
    <w:rsid w:val="00C01749"/>
    <w:rsid w:val="00C02930"/>
    <w:rsid w:val="00C30910"/>
    <w:rsid w:val="00C44ECE"/>
    <w:rsid w:val="00C54D55"/>
    <w:rsid w:val="00C562F8"/>
    <w:rsid w:val="00C5796F"/>
    <w:rsid w:val="00C75EA1"/>
    <w:rsid w:val="00C76C6C"/>
    <w:rsid w:val="00C7734A"/>
    <w:rsid w:val="00C85E8A"/>
    <w:rsid w:val="00C90EE7"/>
    <w:rsid w:val="00C93562"/>
    <w:rsid w:val="00CA4C1A"/>
    <w:rsid w:val="00CD5488"/>
    <w:rsid w:val="00CF41E5"/>
    <w:rsid w:val="00D00220"/>
    <w:rsid w:val="00D07D14"/>
    <w:rsid w:val="00D11A86"/>
    <w:rsid w:val="00D14B84"/>
    <w:rsid w:val="00D23325"/>
    <w:rsid w:val="00D345E4"/>
    <w:rsid w:val="00D3550B"/>
    <w:rsid w:val="00D45421"/>
    <w:rsid w:val="00D50BB4"/>
    <w:rsid w:val="00D51EF3"/>
    <w:rsid w:val="00D54BF7"/>
    <w:rsid w:val="00D63936"/>
    <w:rsid w:val="00D63967"/>
    <w:rsid w:val="00D644F3"/>
    <w:rsid w:val="00D64EE6"/>
    <w:rsid w:val="00D740E3"/>
    <w:rsid w:val="00D741FC"/>
    <w:rsid w:val="00D762C1"/>
    <w:rsid w:val="00D850B8"/>
    <w:rsid w:val="00D857B1"/>
    <w:rsid w:val="00D85D3D"/>
    <w:rsid w:val="00D87E80"/>
    <w:rsid w:val="00D91434"/>
    <w:rsid w:val="00D95260"/>
    <w:rsid w:val="00D95542"/>
    <w:rsid w:val="00DA0E11"/>
    <w:rsid w:val="00DA5123"/>
    <w:rsid w:val="00DB7A5D"/>
    <w:rsid w:val="00DC141A"/>
    <w:rsid w:val="00DC26C7"/>
    <w:rsid w:val="00DD3594"/>
    <w:rsid w:val="00DE12D2"/>
    <w:rsid w:val="00E041AD"/>
    <w:rsid w:val="00E063AE"/>
    <w:rsid w:val="00E1484D"/>
    <w:rsid w:val="00E26718"/>
    <w:rsid w:val="00E35427"/>
    <w:rsid w:val="00E57C68"/>
    <w:rsid w:val="00E651DF"/>
    <w:rsid w:val="00E723F2"/>
    <w:rsid w:val="00E73A26"/>
    <w:rsid w:val="00E7563B"/>
    <w:rsid w:val="00E9366E"/>
    <w:rsid w:val="00EA2C7A"/>
    <w:rsid w:val="00EB2973"/>
    <w:rsid w:val="00EC43C5"/>
    <w:rsid w:val="00ED216A"/>
    <w:rsid w:val="00ED6BB1"/>
    <w:rsid w:val="00EE5236"/>
    <w:rsid w:val="00F01747"/>
    <w:rsid w:val="00F02917"/>
    <w:rsid w:val="00F03FC5"/>
    <w:rsid w:val="00F072EA"/>
    <w:rsid w:val="00F07E70"/>
    <w:rsid w:val="00F44313"/>
    <w:rsid w:val="00F476A8"/>
    <w:rsid w:val="00F60F1D"/>
    <w:rsid w:val="00F6417A"/>
    <w:rsid w:val="00F746D8"/>
    <w:rsid w:val="00F777A5"/>
    <w:rsid w:val="00F77DF5"/>
    <w:rsid w:val="00F84F38"/>
    <w:rsid w:val="00FA443C"/>
    <w:rsid w:val="00FA5E18"/>
    <w:rsid w:val="00FA6513"/>
    <w:rsid w:val="00FB2F81"/>
    <w:rsid w:val="00FB51E4"/>
    <w:rsid w:val="00FB58E0"/>
    <w:rsid w:val="00FB6C92"/>
    <w:rsid w:val="00FC03B2"/>
    <w:rsid w:val="00FD3F79"/>
    <w:rsid w:val="00FE06FA"/>
    <w:rsid w:val="00FE14E7"/>
    <w:rsid w:val="00FE29E5"/>
    <w:rsid w:val="00FF0623"/>
    <w:rsid w:val="00FF7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38711-9FF0-4C5A-87B6-304262D5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C12"/>
  </w:style>
  <w:style w:type="paragraph" w:styleId="1">
    <w:name w:val="heading 1"/>
    <w:basedOn w:val="a"/>
    <w:next w:val="a"/>
    <w:link w:val="10"/>
    <w:qFormat/>
    <w:rsid w:val="000671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6713E"/>
    <w:pPr>
      <w:keepNext/>
      <w:spacing w:after="0" w:line="240" w:lineRule="auto"/>
      <w:ind w:firstLine="709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671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6713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6713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6713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6713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6713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6713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02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6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6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13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671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6713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6713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6713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6713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6713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6713E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semiHidden/>
    <w:rsid w:val="0006713E"/>
  </w:style>
  <w:style w:type="paragraph" w:styleId="a6">
    <w:name w:val="Body Text"/>
    <w:basedOn w:val="a"/>
    <w:link w:val="a7"/>
    <w:rsid w:val="0006713E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06713E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31">
    <w:name w:val="Body Text Indent 3"/>
    <w:basedOn w:val="a"/>
    <w:link w:val="32"/>
    <w:rsid w:val="0006713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6713E"/>
    <w:rPr>
      <w:rFonts w:ascii="Times New Roman" w:eastAsia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rsid w:val="000671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0671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06713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5"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"/>
    <w:basedOn w:val="a"/>
    <w:link w:val="ab"/>
    <w:rsid w:val="000671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"/>
    <w:basedOn w:val="a0"/>
    <w:link w:val="aa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semiHidden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0671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заголовок 2"/>
    <w:basedOn w:val="a"/>
    <w:next w:val="a"/>
    <w:rsid w:val="0006713E"/>
    <w:pPr>
      <w:keepNext/>
      <w:autoSpaceDE w:val="0"/>
      <w:autoSpaceDN w:val="0"/>
      <w:spacing w:before="240" w:after="60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3">
    <w:name w:val="Body Text 3"/>
    <w:basedOn w:val="a"/>
    <w:link w:val="34"/>
    <w:rsid w:val="000671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0671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6713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6713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14pt125">
    <w:name w:val="Стиль Основной текст + 14 pt по ширине Первая строка:  125 см"/>
    <w:basedOn w:val="a6"/>
    <w:autoRedefine/>
    <w:rsid w:val="0006713E"/>
    <w:pPr>
      <w:autoSpaceDE w:val="0"/>
      <w:autoSpaceDN w:val="0"/>
      <w:ind w:firstLine="709"/>
      <w:jc w:val="both"/>
    </w:pPr>
    <w:rPr>
      <w:snapToGrid w:val="0"/>
      <w:color w:val="000000"/>
      <w:kern w:val="0"/>
      <w:sz w:val="24"/>
      <w:szCs w:val="24"/>
    </w:rPr>
  </w:style>
  <w:style w:type="character" w:styleId="ae">
    <w:name w:val="Hyperlink"/>
    <w:rsid w:val="0006713E"/>
    <w:rPr>
      <w:color w:val="0000FF"/>
      <w:u w:val="single"/>
    </w:rPr>
  </w:style>
  <w:style w:type="paragraph" w:customStyle="1" w:styleId="ConsNormal">
    <w:name w:val="ConsNormal"/>
    <w:link w:val="ConsNormal0"/>
    <w:rsid w:val="000671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ConsNormal0">
    <w:name w:val="ConsNormal Знак"/>
    <w:link w:val="ConsNormal"/>
    <w:rsid w:val="0006713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Normal1">
    <w:name w:val="Normal1"/>
    <w:link w:val="Normal"/>
    <w:rsid w:val="000671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Normal1"/>
    <w:rsid w:val="000671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left">
    <w:name w:val="textleft"/>
    <w:basedOn w:val="a"/>
    <w:rsid w:val="0006713E"/>
    <w:pPr>
      <w:spacing w:before="100" w:beforeAutospacing="1" w:after="100" w:afterAutospacing="1" w:line="240" w:lineRule="auto"/>
      <w:ind w:firstLine="225"/>
      <w:jc w:val="both"/>
    </w:pPr>
    <w:rPr>
      <w:rFonts w:ascii="Arial" w:eastAsia="Arial Unicode MS" w:hAnsi="Arial" w:cs="Arial"/>
      <w:color w:val="FFFFFF"/>
      <w:sz w:val="18"/>
      <w:szCs w:val="18"/>
      <w:lang w:eastAsia="ru-RU"/>
    </w:rPr>
  </w:style>
  <w:style w:type="paragraph" w:styleId="af">
    <w:name w:val="Normal (Web)"/>
    <w:aliases w:val="Обычный (Web),Обычный (Web)1"/>
    <w:basedOn w:val="a"/>
    <w:link w:val="af0"/>
    <w:rsid w:val="0006713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FFFFFF"/>
      <w:sz w:val="24"/>
      <w:szCs w:val="24"/>
      <w:lang w:eastAsia="ru-RU"/>
    </w:rPr>
  </w:style>
  <w:style w:type="character" w:customStyle="1" w:styleId="af0">
    <w:name w:val="Обычный (веб) Знак"/>
    <w:aliases w:val="Обычный (Web) Знак1,Обычный (Web)1 Знак"/>
    <w:link w:val="af"/>
    <w:rsid w:val="0006713E"/>
    <w:rPr>
      <w:rFonts w:ascii="Arial Unicode MS" w:eastAsia="Arial Unicode MS" w:hAnsi="Arial Unicode MS" w:cs="Arial Unicode MS"/>
      <w:color w:val="FFFFFF"/>
      <w:sz w:val="24"/>
      <w:szCs w:val="24"/>
      <w:lang w:eastAsia="ru-RU"/>
    </w:rPr>
  </w:style>
  <w:style w:type="character" w:customStyle="1" w:styleId="txt1">
    <w:name w:val="txt1"/>
    <w:rsid w:val="0006713E"/>
    <w:rPr>
      <w:rFonts w:ascii="Verdana" w:hAnsi="Verdana" w:hint="default"/>
      <w:color w:val="000000"/>
      <w:sz w:val="18"/>
      <w:szCs w:val="18"/>
    </w:rPr>
  </w:style>
  <w:style w:type="paragraph" w:styleId="af1">
    <w:name w:val="Title"/>
    <w:basedOn w:val="a"/>
    <w:link w:val="af2"/>
    <w:qFormat/>
    <w:rsid w:val="000671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0671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Plain Text"/>
    <w:basedOn w:val="a"/>
    <w:link w:val="af4"/>
    <w:rsid w:val="0006713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0671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нак1 Знак Знак Знак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BodyTextIndent1">
    <w:name w:val="Body Text Indent.Основной текст 1.Нумерованный список !!.Надин стиль"/>
    <w:basedOn w:val="a"/>
    <w:rsid w:val="0006713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"/>
    <w:rsid w:val="0006713E"/>
    <w:pPr>
      <w:numPr>
        <w:ilvl w:val="1"/>
        <w:numId w:val="1"/>
      </w:numPr>
      <w:tabs>
        <w:tab w:val="clear" w:pos="2160"/>
      </w:tabs>
      <w:spacing w:before="100" w:after="100" w:line="240" w:lineRule="auto"/>
      <w:ind w:left="0" w:firstLine="0"/>
    </w:pPr>
    <w:rPr>
      <w:rFonts w:ascii="Arial" w:eastAsia="Arial Unicode MS" w:hAnsi="Arial" w:cs="Times New Roman"/>
      <w:b/>
      <w:sz w:val="24"/>
      <w:szCs w:val="20"/>
      <w:lang w:eastAsia="ru-RU"/>
    </w:rPr>
  </w:style>
  <w:style w:type="paragraph" w:customStyle="1" w:styleId="24">
    <w:name w:val="Стиль2"/>
    <w:basedOn w:val="af3"/>
    <w:link w:val="25"/>
    <w:rsid w:val="0006713E"/>
    <w:pPr>
      <w:spacing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25">
    <w:name w:val="Стиль2 Знак"/>
    <w:link w:val="24"/>
    <w:rsid w:val="000671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1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footnote text"/>
    <w:aliases w:val="Table_Footnote_last"/>
    <w:basedOn w:val="a"/>
    <w:link w:val="af6"/>
    <w:semiHidden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"/>
    <w:basedOn w:val="a0"/>
    <w:link w:val="af5"/>
    <w:semiHidden/>
    <w:rsid w:val="000671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semiHidden/>
    <w:rsid w:val="0006713E"/>
    <w:rPr>
      <w:vertAlign w:val="superscript"/>
    </w:rPr>
  </w:style>
  <w:style w:type="paragraph" w:customStyle="1" w:styleId="BodyText22">
    <w:name w:val="Body Text 22"/>
    <w:basedOn w:val="a"/>
    <w:rsid w:val="0006713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Заголграф"/>
    <w:basedOn w:val="3"/>
    <w:rsid w:val="0006713E"/>
    <w:pPr>
      <w:spacing w:before="120" w:after="240"/>
      <w:jc w:val="center"/>
      <w:outlineLvl w:val="9"/>
    </w:pPr>
    <w:rPr>
      <w:rFonts w:cs="Times New Roman"/>
      <w:bCs w:val="0"/>
      <w:sz w:val="22"/>
      <w:szCs w:val="20"/>
    </w:rPr>
  </w:style>
  <w:style w:type="paragraph" w:styleId="26">
    <w:name w:val="List Bullet 2"/>
    <w:basedOn w:val="a"/>
    <w:autoRedefine/>
    <w:rsid w:val="0006713E"/>
    <w:pPr>
      <w:tabs>
        <w:tab w:val="num" w:pos="2160"/>
        <w:tab w:val="left" w:pos="14940"/>
      </w:tabs>
      <w:spacing w:after="0" w:line="240" w:lineRule="auto"/>
      <w:ind w:left="2160" w:right="661" w:hanging="360"/>
    </w:pPr>
    <w:rPr>
      <w:rFonts w:ascii="Times New Roman" w:eastAsia="Times New Roman" w:hAnsi="Times New Roman" w:cs="Times New Roman"/>
      <w:bCs/>
      <w:lang w:eastAsia="ru-RU"/>
    </w:rPr>
  </w:style>
  <w:style w:type="paragraph" w:styleId="27">
    <w:name w:val="Body Text 2"/>
    <w:basedOn w:val="a"/>
    <w:link w:val="28"/>
    <w:rsid w:val="0006713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rsid w:val="000671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Верхний колонтитул Знак"/>
    <w:basedOn w:val="a0"/>
    <w:link w:val="af9"/>
    <w:uiPriority w:val="99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"/>
    <w:rsid w:val="000671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Strong"/>
    <w:uiPriority w:val="22"/>
    <w:qFormat/>
    <w:rsid w:val="0006713E"/>
    <w:rPr>
      <w:b/>
      <w:bCs/>
    </w:rPr>
  </w:style>
  <w:style w:type="paragraph" w:customStyle="1" w:styleId="mb12">
    <w:name w:val="mb12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br">
    <w:name w:val="sbr"/>
    <w:basedOn w:val="a0"/>
    <w:rsid w:val="0006713E"/>
  </w:style>
  <w:style w:type="character" w:customStyle="1" w:styleId="br">
    <w:name w:val="br"/>
    <w:basedOn w:val="a0"/>
    <w:rsid w:val="0006713E"/>
  </w:style>
  <w:style w:type="character" w:customStyle="1" w:styleId="sla">
    <w:name w:val="sla"/>
    <w:basedOn w:val="a0"/>
    <w:rsid w:val="0006713E"/>
  </w:style>
  <w:style w:type="character" w:customStyle="1" w:styleId="la">
    <w:name w:val="la"/>
    <w:basedOn w:val="a0"/>
    <w:rsid w:val="0006713E"/>
  </w:style>
  <w:style w:type="paragraph" w:customStyle="1" w:styleId="gztintrolg">
    <w:name w:val="gzt_intro lg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067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9">
    <w:name w:val="сновной текст с отступом 2"/>
    <w:basedOn w:val="a"/>
    <w:rsid w:val="0006713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74">
    <w:name w:val="xl74"/>
    <w:basedOn w:val="a"/>
    <w:rsid w:val="000671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GaramondC"/>
      <w:sz w:val="18"/>
      <w:szCs w:val="18"/>
      <w:lang w:eastAsia="ru-RU"/>
    </w:rPr>
  </w:style>
  <w:style w:type="paragraph" w:customStyle="1" w:styleId="ee1">
    <w:name w:val="загола'eeвок 1"/>
    <w:basedOn w:val="a"/>
    <w:next w:val="a"/>
    <w:rsid w:val="0006713E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a">
    <w:name w:val="Знак2"/>
    <w:basedOn w:val="a"/>
    <w:rsid w:val="0006713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c">
    <w:name w:val="Основной"/>
    <w:link w:val="afd"/>
    <w:rsid w:val="000671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Знак"/>
    <w:link w:val="afc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ЭЭГ"/>
    <w:basedOn w:val="a"/>
    <w:rsid w:val="0006713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basedOn w:val="a0"/>
    <w:rsid w:val="0006713E"/>
  </w:style>
  <w:style w:type="paragraph" w:customStyle="1" w:styleId="acenter">
    <w:name w:val="acenter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Emphasis"/>
    <w:qFormat/>
    <w:rsid w:val="0006713E"/>
    <w:rPr>
      <w:i/>
      <w:iCs/>
    </w:rPr>
  </w:style>
  <w:style w:type="paragraph" w:customStyle="1" w:styleId="twpcp">
    <w:name w:val="t_wpc_p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Красная строка 2 Знак"/>
    <w:link w:val="2c"/>
    <w:rsid w:val="0006713E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c">
    <w:name w:val="Body Text First Indent 2"/>
    <w:basedOn w:val="aa"/>
    <w:link w:val="2b"/>
    <w:rsid w:val="0006713E"/>
    <w:pPr>
      <w:ind w:firstLine="210"/>
    </w:pPr>
    <w:rPr>
      <w:rFonts w:ascii="Arial" w:eastAsiaTheme="minorHAnsi" w:hAnsi="Arial" w:cs="Arial"/>
      <w:b/>
      <w:bCs/>
      <w:kern w:val="32"/>
      <w:sz w:val="32"/>
      <w:szCs w:val="32"/>
    </w:rPr>
  </w:style>
  <w:style w:type="character" w:customStyle="1" w:styleId="210">
    <w:name w:val="Красная строка 2 Знак1"/>
    <w:basedOn w:val="ab"/>
    <w:uiPriority w:val="99"/>
    <w:semiHidden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Обычный+14"/>
    <w:basedOn w:val="a"/>
    <w:link w:val="141"/>
    <w:rsid w:val="000671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1">
    <w:name w:val="Обычный+14 Знак"/>
    <w:link w:val="140"/>
    <w:rsid w:val="000671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2">
    <w:name w:val="Обычный +14"/>
    <w:basedOn w:val="a"/>
    <w:link w:val="143"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43">
    <w:name w:val="Обычный +14 Знак"/>
    <w:link w:val="142"/>
    <w:rsid w:val="000671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eeu">
    <w:name w:val="Noeeu"/>
    <w:rsid w:val="000671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semiHidden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">
    <w:name w:val="Знак Знак Знак1"/>
    <w:rsid w:val="0006713E"/>
    <w:rPr>
      <w:b/>
      <w:sz w:val="32"/>
      <w:lang w:val="ru-RU" w:eastAsia="ru-RU" w:bidi="ar-SA"/>
    </w:rPr>
  </w:style>
  <w:style w:type="paragraph" w:styleId="aff0">
    <w:name w:val="Body Text First Indent"/>
    <w:basedOn w:val="a6"/>
    <w:link w:val="aff1"/>
    <w:rsid w:val="0006713E"/>
    <w:pPr>
      <w:spacing w:after="120"/>
      <w:ind w:firstLine="210"/>
      <w:jc w:val="left"/>
    </w:pPr>
    <w:rPr>
      <w:b w:val="0"/>
      <w:kern w:val="0"/>
      <w:sz w:val="24"/>
      <w:szCs w:val="24"/>
    </w:rPr>
  </w:style>
  <w:style w:type="character" w:customStyle="1" w:styleId="aff1">
    <w:name w:val="Красная строка Знак"/>
    <w:basedOn w:val="a7"/>
    <w:link w:val="aff0"/>
    <w:rsid w:val="0006713E"/>
    <w:rPr>
      <w:rFonts w:ascii="Times New Roman" w:eastAsia="Times New Roman" w:hAnsi="Times New Roman" w:cs="Times New Roman"/>
      <w:b w:val="0"/>
      <w:kern w:val="28"/>
      <w:sz w:val="24"/>
      <w:szCs w:val="24"/>
      <w:lang w:eastAsia="ru-RU"/>
    </w:rPr>
  </w:style>
  <w:style w:type="paragraph" w:customStyle="1" w:styleId="rvps698610">
    <w:name w:val="rvps698610"/>
    <w:basedOn w:val="a"/>
    <w:rsid w:val="0006713E"/>
    <w:pPr>
      <w:spacing w:before="100" w:beforeAutospacing="1" w:after="100" w:afterAutospacing="1" w:line="240" w:lineRule="auto"/>
      <w:ind w:right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2">
    <w:name w:val="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3">
    <w:name w:val="Знак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f4">
    <w:name w:val="List Paragraph"/>
    <w:basedOn w:val="a"/>
    <w:uiPriority w:val="34"/>
    <w:qFormat/>
    <w:rsid w:val="0006713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harChar">
    <w:name w:val="Char Char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5">
    <w:name w:val="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17">
    <w:name w:val="Font Style117"/>
    <w:rsid w:val="0006713E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0671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671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6">
    <w:name w:val="Знак Знак Знак Знак Знак Знак Знак Знак Знак Знак"/>
    <w:basedOn w:val="a"/>
    <w:rsid w:val="0006713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30">
    <w:name w:val="Знак Знак13"/>
    <w:basedOn w:val="a0"/>
    <w:rsid w:val="0006713E"/>
  </w:style>
  <w:style w:type="paragraph" w:customStyle="1" w:styleId="aff7">
    <w:name w:val="Текст акта"/>
    <w:rsid w:val="0006713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8">
    <w:name w:val="Block Text"/>
    <w:basedOn w:val="a"/>
    <w:rsid w:val="0006713E"/>
    <w:pPr>
      <w:spacing w:after="0" w:line="240" w:lineRule="auto"/>
      <w:ind w:left="-567" w:right="-76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7">
    <w:name w:val="Style7"/>
    <w:basedOn w:val="a"/>
    <w:rsid w:val="0006713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.Текст"/>
    <w:rsid w:val="0006713E"/>
    <w:pPr>
      <w:widowControl w:val="0"/>
      <w:spacing w:before="120" w:after="0" w:line="240" w:lineRule="auto"/>
      <w:ind w:firstLine="284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s1">
    <w:name w:val="s_1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">
    <w:name w:val="p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d">
    <w:name w:val="Знак2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andard">
    <w:name w:val="Standard"/>
    <w:rsid w:val="0006713E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/>
    </w:rPr>
  </w:style>
  <w:style w:type="paragraph" w:customStyle="1" w:styleId="formattexttopleveltext">
    <w:name w:val="formattext topleveltext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06713E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06713E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rsid w:val="0006713E"/>
    <w:pPr>
      <w:widowControl w:val="0"/>
      <w:autoSpaceDE w:val="0"/>
      <w:autoSpaceDN w:val="0"/>
      <w:adjustRightInd w:val="0"/>
      <w:spacing w:after="0" w:line="319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6713E"/>
    <w:pPr>
      <w:widowControl w:val="0"/>
      <w:autoSpaceDE w:val="0"/>
      <w:autoSpaceDN w:val="0"/>
      <w:adjustRightInd w:val="0"/>
      <w:spacing w:after="0" w:line="319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f9">
    <w:name w:val="page number"/>
    <w:basedOn w:val="a0"/>
    <w:rsid w:val="0006713E"/>
  </w:style>
  <w:style w:type="paragraph" w:customStyle="1" w:styleId="17">
    <w:name w:val="Обычный1"/>
    <w:rsid w:val="000671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1">
    <w:name w:val="Обычный + 13 пт"/>
    <w:aliases w:val="Первая строка:  1,25 см,25 см + TimesNewRoman,Черный"/>
    <w:basedOn w:val="a"/>
    <w:rsid w:val="0006713E"/>
    <w:pPr>
      <w:widowControl w:val="0"/>
      <w:autoSpaceDE w:val="0"/>
      <w:autoSpaceDN w:val="0"/>
      <w:snapToGri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30">
    <w:name w:val="Основной текст с отступом 23"/>
    <w:basedOn w:val="a"/>
    <w:rsid w:val="0006713E"/>
    <w:pPr>
      <w:widowControl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qFormat/>
    <w:rsid w:val="0006713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fa">
    <w:name w:val="Обычный с отступом"/>
    <w:basedOn w:val="a"/>
    <w:rsid w:val="0006713E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sz w:val="28"/>
      <w:szCs w:val="24"/>
      <w:lang w:eastAsia="ru-RU"/>
    </w:rPr>
  </w:style>
  <w:style w:type="paragraph" w:customStyle="1" w:styleId="51">
    <w:name w:val="Знак Знак5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Знак Знак2 Знак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BodyTextIndent31">
    <w:name w:val="Body Text Indent 31"/>
    <w:basedOn w:val="a"/>
    <w:rsid w:val="0006713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3">
    <w:name w:val="Style3"/>
    <w:basedOn w:val="a"/>
    <w:rsid w:val="0006713E"/>
    <w:pPr>
      <w:widowControl w:val="0"/>
      <w:autoSpaceDE w:val="0"/>
      <w:autoSpaceDN w:val="0"/>
      <w:adjustRightInd w:val="0"/>
      <w:spacing w:after="0" w:line="274" w:lineRule="exact"/>
      <w:ind w:firstLine="58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06713E"/>
    <w:rPr>
      <w:rFonts w:ascii="Times New Roman" w:hAnsi="Times New Roman" w:cs="Times New Roman"/>
      <w:sz w:val="24"/>
      <w:szCs w:val="24"/>
    </w:rPr>
  </w:style>
  <w:style w:type="paragraph" w:customStyle="1" w:styleId="61">
    <w:name w:val="Знак Знак6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71">
    <w:name w:val="Знак Знак7"/>
    <w:rsid w:val="0006713E"/>
    <w:rPr>
      <w:sz w:val="28"/>
    </w:rPr>
  </w:style>
  <w:style w:type="character" w:customStyle="1" w:styleId="st">
    <w:name w:val="st"/>
    <w:basedOn w:val="a0"/>
    <w:rsid w:val="0006713E"/>
  </w:style>
  <w:style w:type="paragraph" w:styleId="affb">
    <w:name w:val="No Spacing"/>
    <w:link w:val="affc"/>
    <w:qFormat/>
    <w:rsid w:val="00067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Без интервала Знак"/>
    <w:link w:val="affb"/>
    <w:locked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rmat">
    <w:name w:val="Preformat"/>
    <w:rsid w:val="000671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d">
    <w:name w:val="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eb">
    <w:name w:val="Обычный (Web) Знак"/>
    <w:aliases w:val="Обычный (Web)1 Знак Знак"/>
    <w:locked/>
    <w:rsid w:val="0006713E"/>
    <w:rPr>
      <w:sz w:val="24"/>
      <w:szCs w:val="24"/>
      <w:lang w:val="ru-RU" w:eastAsia="ru-RU" w:bidi="ar-SA"/>
    </w:rPr>
  </w:style>
  <w:style w:type="character" w:customStyle="1" w:styleId="41">
    <w:name w:val="Основной текст (4)_"/>
    <w:link w:val="42"/>
    <w:rsid w:val="0006713E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6713E"/>
    <w:pPr>
      <w:widowControl w:val="0"/>
      <w:shd w:val="clear" w:color="auto" w:fill="FFFFFF"/>
      <w:spacing w:after="0" w:line="0" w:lineRule="atLeast"/>
      <w:jc w:val="center"/>
    </w:pPr>
    <w:rPr>
      <w:b/>
      <w:bCs/>
      <w:shd w:val="clear" w:color="auto" w:fill="FFFFFF"/>
    </w:rPr>
  </w:style>
  <w:style w:type="paragraph" w:customStyle="1" w:styleId="PlainText1">
    <w:name w:val="Plain Text1"/>
    <w:basedOn w:val="a"/>
    <w:rsid w:val="0006713E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144">
    <w:name w:val="СТАНДАРТ14"/>
    <w:basedOn w:val="a"/>
    <w:rsid w:val="0006713E"/>
    <w:pPr>
      <w:spacing w:after="6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5">
    <w:name w:val="Знак Знак3 Знак Знак Знак Знак Знак Знак Знак Знак"/>
    <w:basedOn w:val="a"/>
    <w:rsid w:val="0006713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2">
    <w:name w:val="Знак Знак6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odytext">
    <w:name w:val="Body text_"/>
    <w:link w:val="Bodytext1"/>
    <w:locked/>
    <w:rsid w:val="0006713E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06713E"/>
    <w:pPr>
      <w:shd w:val="clear" w:color="auto" w:fill="FFFFFF"/>
      <w:spacing w:before="900" w:after="0" w:line="480" w:lineRule="exact"/>
      <w:jc w:val="both"/>
    </w:pPr>
    <w:rPr>
      <w:sz w:val="26"/>
      <w:szCs w:val="26"/>
      <w:shd w:val="clear" w:color="auto" w:fill="FFFFFF"/>
    </w:rPr>
  </w:style>
  <w:style w:type="paragraph" w:customStyle="1" w:styleId="affe">
    <w:name w:val="Знак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t3">
    <w:name w:val="stylet3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Заголовок списка"/>
    <w:basedOn w:val="a"/>
    <w:next w:val="a"/>
    <w:rsid w:val="0006713E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19">
    <w:name w:val="Знак1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"/>
    <w:basedOn w:val="a"/>
    <w:rsid w:val="0006713E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13119">
              <w:marLeft w:val="-3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97045">
                  <w:marLeft w:val="-7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8180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53255">
                          <w:marLeft w:val="-30"/>
                          <w:marRight w:val="-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10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408715">
                                  <w:marLeft w:val="3690"/>
                                  <w:marRight w:val="36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3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19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476048">
                                              <w:marLeft w:val="0"/>
                                              <w:marRight w:val="0"/>
                                              <w:marTop w:val="0"/>
                                              <w:marBottom w:val="4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21222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FA993-4192-4CD9-977E-C58D9486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4590</Words>
  <Characters>26163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Яна Александровна Братцевская</cp:lastModifiedBy>
  <cp:revision>61</cp:revision>
  <cp:lastPrinted>2016-06-30T17:54:00Z</cp:lastPrinted>
  <dcterms:created xsi:type="dcterms:W3CDTF">2019-06-20T12:18:00Z</dcterms:created>
  <dcterms:modified xsi:type="dcterms:W3CDTF">2023-07-14T14:59:00Z</dcterms:modified>
</cp:coreProperties>
</file>